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A5A8D6" w14:textId="70731FC7" w:rsidR="001313AC" w:rsidRPr="001313AC" w:rsidRDefault="00905F3F" w:rsidP="001313AC">
      <w:pPr>
        <w:pStyle w:val="GSTitle"/>
        <w:rPr>
          <w:rFonts w:eastAsia="Calibri"/>
        </w:rPr>
      </w:pPr>
      <w:r>
        <w:rPr>
          <w:rFonts w:eastAsia="Calibri"/>
        </w:rPr>
        <w:t>D</w:t>
      </w:r>
      <w:r w:rsidR="00695BF3">
        <w:rPr>
          <w:rFonts w:eastAsia="Calibri"/>
        </w:rPr>
        <w:t>C</w:t>
      </w:r>
      <w:r w:rsidR="00AB79FA">
        <w:rPr>
          <w:rFonts w:eastAsia="Calibri"/>
        </w:rPr>
        <w:t>P 2</w:t>
      </w:r>
      <w:r w:rsidR="00554FA3">
        <w:rPr>
          <w:rFonts w:eastAsia="Calibri"/>
        </w:rPr>
        <w:t>4</w:t>
      </w:r>
      <w:r w:rsidR="00685823">
        <w:rPr>
          <w:rFonts w:eastAsia="Calibri"/>
        </w:rPr>
        <w:t>3</w:t>
      </w:r>
      <w:r w:rsidR="002C4309">
        <w:rPr>
          <w:rFonts w:eastAsia="Calibri"/>
        </w:rPr>
        <w:t xml:space="preserve"> </w:t>
      </w:r>
      <w:r w:rsidR="0080275D">
        <w:rPr>
          <w:rFonts w:eastAsia="Calibri"/>
        </w:rPr>
        <w:t>Working Group</w:t>
      </w:r>
      <w:r w:rsidR="00695BF3">
        <w:rPr>
          <w:rFonts w:eastAsia="Calibri"/>
        </w:rPr>
        <w:t xml:space="preserve"> Meeting</w:t>
      </w:r>
      <w:r w:rsidR="00685823">
        <w:rPr>
          <w:rFonts w:eastAsia="Calibri"/>
        </w:rPr>
        <w:t xml:space="preserve"> 1</w:t>
      </w:r>
      <w:r w:rsidR="00FA01C6">
        <w:rPr>
          <w:rFonts w:eastAsia="Calibri"/>
        </w:rPr>
        <w:t>9</w:t>
      </w:r>
    </w:p>
    <w:p w14:paraId="379342BA" w14:textId="4670B9D0" w:rsidR="001C64C7" w:rsidRDefault="00FA01C6" w:rsidP="001313AC">
      <w:pPr>
        <w:pStyle w:val="Subtitle"/>
        <w:rPr>
          <w:rFonts w:eastAsia="Calibri"/>
        </w:rPr>
      </w:pPr>
      <w:r>
        <w:rPr>
          <w:rFonts w:eastAsia="Calibri"/>
        </w:rPr>
        <w:t>12</w:t>
      </w:r>
      <w:r w:rsidR="007E3284">
        <w:rPr>
          <w:rFonts w:eastAsia="Calibri"/>
        </w:rPr>
        <w:t xml:space="preserve"> </w:t>
      </w:r>
      <w:r>
        <w:rPr>
          <w:rFonts w:eastAsia="Calibri"/>
        </w:rPr>
        <w:t>January</w:t>
      </w:r>
      <w:r w:rsidR="00616836">
        <w:rPr>
          <w:rFonts w:eastAsia="Calibri"/>
        </w:rPr>
        <w:t xml:space="preserve"> 2017</w:t>
      </w:r>
      <w:r w:rsidR="00D35506">
        <w:rPr>
          <w:rFonts w:eastAsia="Calibri"/>
        </w:rPr>
        <w:t xml:space="preserve"> at </w:t>
      </w:r>
      <w:r>
        <w:rPr>
          <w:rFonts w:eastAsia="Calibri"/>
        </w:rPr>
        <w:t>10:30</w:t>
      </w:r>
    </w:p>
    <w:p w14:paraId="56ABCA15" w14:textId="1E4342F9" w:rsidR="001313AC" w:rsidRDefault="001C64C7" w:rsidP="001313AC">
      <w:pPr>
        <w:pStyle w:val="Subtitle"/>
        <w:rPr>
          <w:rFonts w:eastAsia="Calibri"/>
        </w:rPr>
      </w:pPr>
      <w:r>
        <w:rPr>
          <w:rFonts w:eastAsia="Calibri"/>
        </w:rPr>
        <w:t>Teleconference</w:t>
      </w:r>
    </w:p>
    <w:tbl>
      <w:tblPr>
        <w:tblStyle w:val="GSTable"/>
        <w:tblW w:w="4891" w:type="pct"/>
        <w:tblLook w:val="04A0" w:firstRow="1" w:lastRow="0" w:firstColumn="1" w:lastColumn="0" w:noHBand="0" w:noVBand="1"/>
      </w:tblPr>
      <w:tblGrid>
        <w:gridCol w:w="4541"/>
        <w:gridCol w:w="4877"/>
      </w:tblGrid>
      <w:tr w:rsidR="003D37DE" w14:paraId="2D245F5B" w14:textId="77777777" w:rsidTr="003D37DE">
        <w:trPr>
          <w:cnfStyle w:val="100000000000" w:firstRow="1" w:lastRow="0" w:firstColumn="0" w:lastColumn="0" w:oddVBand="0" w:evenVBand="0" w:oddHBand="0" w:evenHBand="0" w:firstRowFirstColumn="0" w:firstRowLastColumn="0" w:lastRowFirstColumn="0" w:lastRowLastColumn="0"/>
          <w:trHeight w:val="471"/>
        </w:trPr>
        <w:tc>
          <w:tcPr>
            <w:cnfStyle w:val="001000000000" w:firstRow="0" w:lastRow="0" w:firstColumn="1" w:lastColumn="0" w:oddVBand="0" w:evenVBand="0" w:oddHBand="0" w:evenHBand="0" w:firstRowFirstColumn="0" w:firstRowLastColumn="0" w:lastRowFirstColumn="0" w:lastRowLastColumn="0"/>
            <w:tcW w:w="2411" w:type="pct"/>
            <w:tcBorders>
              <w:top w:val="single" w:sz="4" w:space="0" w:color="3A9262"/>
              <w:left w:val="single" w:sz="4" w:space="0" w:color="3A9262"/>
              <w:bottom w:val="single" w:sz="4" w:space="0" w:color="3A9262"/>
              <w:right w:val="single" w:sz="4" w:space="0" w:color="3A9262"/>
            </w:tcBorders>
            <w:noWrap/>
            <w:hideMark/>
          </w:tcPr>
          <w:p w14:paraId="4D7A3C59" w14:textId="77777777" w:rsidR="003D37DE" w:rsidRDefault="003D37DE">
            <w:pPr>
              <w:pStyle w:val="TableHeaderWhite"/>
            </w:pPr>
            <w:r>
              <w:rPr>
                <w:b/>
              </w:rPr>
              <w:t xml:space="preserve">Attendee                                             </w:t>
            </w:r>
          </w:p>
        </w:tc>
        <w:tc>
          <w:tcPr>
            <w:tcW w:w="2589" w:type="pct"/>
            <w:tcBorders>
              <w:top w:val="single" w:sz="4" w:space="0" w:color="3A9262"/>
              <w:left w:val="single" w:sz="4" w:space="0" w:color="3A9262"/>
              <w:bottom w:val="single" w:sz="4" w:space="0" w:color="3A9262"/>
              <w:right w:val="single" w:sz="4" w:space="0" w:color="3A9262"/>
            </w:tcBorders>
            <w:hideMark/>
          </w:tcPr>
          <w:p w14:paraId="6569F68D" w14:textId="77777777" w:rsidR="003D37DE" w:rsidRDefault="003D37DE">
            <w:pPr>
              <w:pStyle w:val="TableHeaderWhite"/>
              <w:cnfStyle w:val="100000000000" w:firstRow="1" w:lastRow="0" w:firstColumn="0" w:lastColumn="0" w:oddVBand="0" w:evenVBand="0" w:oddHBand="0" w:evenHBand="0" w:firstRowFirstColumn="0" w:firstRowLastColumn="0" w:lastRowFirstColumn="0" w:lastRowLastColumn="0"/>
            </w:pPr>
            <w:r>
              <w:t>Company</w:t>
            </w:r>
          </w:p>
        </w:tc>
      </w:tr>
      <w:tr w:rsidR="003D37DE" w:rsidRPr="00106B23" w14:paraId="0F2A0941" w14:textId="77777777" w:rsidTr="003D37DE">
        <w:trPr>
          <w:trHeight w:val="462"/>
        </w:trPr>
        <w:tc>
          <w:tcPr>
            <w:cnfStyle w:val="001000000000" w:firstRow="0" w:lastRow="0" w:firstColumn="1" w:lastColumn="0" w:oddVBand="0" w:evenVBand="0" w:oddHBand="0" w:evenHBand="0" w:firstRowFirstColumn="0" w:firstRowLastColumn="0" w:lastRowFirstColumn="0" w:lastRowLastColumn="0"/>
            <w:tcW w:w="5000" w:type="pct"/>
            <w:gridSpan w:val="2"/>
            <w:tcBorders>
              <w:top w:val="single" w:sz="4" w:space="0" w:color="3A9262"/>
              <w:left w:val="single" w:sz="4" w:space="0" w:color="3A9262"/>
              <w:bottom w:val="single" w:sz="4" w:space="0" w:color="3A9262"/>
              <w:right w:val="single" w:sz="4" w:space="0" w:color="3A9262"/>
            </w:tcBorders>
            <w:noWrap/>
            <w:hideMark/>
          </w:tcPr>
          <w:p w14:paraId="676B019E" w14:textId="0AB0E0C3" w:rsidR="003D37DE" w:rsidRPr="00106B23" w:rsidRDefault="0080275D">
            <w:pPr>
              <w:pStyle w:val="TableText"/>
              <w:rPr>
                <w:b/>
                <w:sz w:val="22"/>
              </w:rPr>
            </w:pPr>
            <w:r w:rsidRPr="00106B23">
              <w:rPr>
                <w:b/>
                <w:sz w:val="22"/>
              </w:rPr>
              <w:t>Working Group</w:t>
            </w:r>
            <w:r w:rsidR="003D37DE" w:rsidRPr="00106B23">
              <w:rPr>
                <w:b/>
                <w:sz w:val="22"/>
              </w:rPr>
              <w:t xml:space="preserve"> Members</w:t>
            </w:r>
          </w:p>
        </w:tc>
      </w:tr>
      <w:tr w:rsidR="005F1DDD" w:rsidRPr="00106B23" w14:paraId="3EA48249" w14:textId="77777777" w:rsidTr="003D37DE">
        <w:trPr>
          <w:trHeight w:val="462"/>
        </w:trPr>
        <w:tc>
          <w:tcPr>
            <w:cnfStyle w:val="001000000000" w:firstRow="0" w:lastRow="0" w:firstColumn="1" w:lastColumn="0" w:oddVBand="0" w:evenVBand="0" w:oddHBand="0" w:evenHBand="0" w:firstRowFirstColumn="0" w:firstRowLastColumn="0" w:lastRowFirstColumn="0" w:lastRowLastColumn="0"/>
            <w:tcW w:w="2411" w:type="pct"/>
            <w:tcBorders>
              <w:top w:val="single" w:sz="4" w:space="0" w:color="3A9262"/>
              <w:left w:val="single" w:sz="4" w:space="0" w:color="3A9262"/>
              <w:bottom w:val="single" w:sz="4" w:space="0" w:color="3A9262"/>
              <w:right w:val="single" w:sz="4" w:space="0" w:color="3A9262"/>
            </w:tcBorders>
            <w:noWrap/>
            <w:hideMark/>
          </w:tcPr>
          <w:p w14:paraId="04DBC7F0" w14:textId="1F810D3E" w:rsidR="005F1DDD" w:rsidRPr="00106B23" w:rsidRDefault="007E08EB" w:rsidP="005F1DDD">
            <w:pPr>
              <w:pStyle w:val="TableText"/>
              <w:rPr>
                <w:color w:val="4D4D4D"/>
                <w:sz w:val="22"/>
              </w:rPr>
            </w:pPr>
            <w:r>
              <w:rPr>
                <w:color w:val="4D4D4D"/>
                <w:sz w:val="22"/>
              </w:rPr>
              <w:t>Andrew Enzor [AE</w:t>
            </w:r>
            <w:r w:rsidR="00BE4A29">
              <w:rPr>
                <w:color w:val="4D4D4D"/>
                <w:sz w:val="22"/>
              </w:rPr>
              <w:t>]</w:t>
            </w:r>
          </w:p>
        </w:tc>
        <w:tc>
          <w:tcPr>
            <w:tcW w:w="2589" w:type="pct"/>
            <w:tcBorders>
              <w:top w:val="single" w:sz="4" w:space="0" w:color="3A9262"/>
              <w:left w:val="single" w:sz="4" w:space="0" w:color="3A9262"/>
              <w:bottom w:val="single" w:sz="4" w:space="0" w:color="3A9262"/>
              <w:right w:val="single" w:sz="4" w:space="0" w:color="3A9262"/>
            </w:tcBorders>
            <w:hideMark/>
          </w:tcPr>
          <w:p w14:paraId="7E91E8FF" w14:textId="1C918AA8" w:rsidR="005F1DDD" w:rsidRPr="00106B23" w:rsidRDefault="005F1DDD" w:rsidP="005F1DDD">
            <w:pPr>
              <w:spacing w:before="40" w:after="60"/>
              <w:cnfStyle w:val="000000000000" w:firstRow="0" w:lastRow="0" w:firstColumn="0" w:lastColumn="0" w:oddVBand="0" w:evenVBand="0" w:oddHBand="0" w:evenHBand="0" w:firstRowFirstColumn="0" w:firstRowLastColumn="0" w:lastRowFirstColumn="0" w:lastRowLastColumn="0"/>
              <w:rPr>
                <w:sz w:val="22"/>
              </w:rPr>
            </w:pPr>
            <w:r w:rsidRPr="00106B23">
              <w:rPr>
                <w:sz w:val="22"/>
              </w:rPr>
              <w:t>Northern Powergrid</w:t>
            </w:r>
          </w:p>
        </w:tc>
      </w:tr>
      <w:tr w:rsidR="00484726" w:rsidRPr="00106B23" w14:paraId="38E651DF" w14:textId="77777777" w:rsidTr="00685823">
        <w:trPr>
          <w:trHeight w:val="462"/>
        </w:trPr>
        <w:tc>
          <w:tcPr>
            <w:cnfStyle w:val="001000000000" w:firstRow="0" w:lastRow="0" w:firstColumn="1" w:lastColumn="0" w:oddVBand="0" w:evenVBand="0" w:oddHBand="0" w:evenHBand="0" w:firstRowFirstColumn="0" w:firstRowLastColumn="0" w:lastRowFirstColumn="0" w:lastRowLastColumn="0"/>
            <w:tcW w:w="2411" w:type="pct"/>
            <w:tcBorders>
              <w:top w:val="single" w:sz="4" w:space="0" w:color="3A9262"/>
              <w:left w:val="single" w:sz="4" w:space="0" w:color="3A9262"/>
              <w:bottom w:val="single" w:sz="4" w:space="0" w:color="3A9262"/>
              <w:right w:val="single" w:sz="4" w:space="0" w:color="3A9262"/>
            </w:tcBorders>
            <w:noWrap/>
          </w:tcPr>
          <w:p w14:paraId="539F4176" w14:textId="7E5B6D3C" w:rsidR="00484726" w:rsidRPr="00106B23" w:rsidRDefault="0077361E" w:rsidP="00750FE3">
            <w:pPr>
              <w:pStyle w:val="TableText"/>
              <w:rPr>
                <w:color w:val="4D4D4D"/>
                <w:sz w:val="22"/>
              </w:rPr>
            </w:pPr>
            <w:r w:rsidRPr="00106B23">
              <w:rPr>
                <w:color w:val="4D4D4D"/>
                <w:sz w:val="22"/>
              </w:rPr>
              <w:t>Dominic Green [DG]</w:t>
            </w:r>
          </w:p>
        </w:tc>
        <w:tc>
          <w:tcPr>
            <w:tcW w:w="2589" w:type="pct"/>
            <w:tcBorders>
              <w:top w:val="single" w:sz="4" w:space="0" w:color="3A9262"/>
              <w:left w:val="single" w:sz="4" w:space="0" w:color="3A9262"/>
              <w:bottom w:val="single" w:sz="4" w:space="0" w:color="3A9262"/>
              <w:right w:val="single" w:sz="4" w:space="0" w:color="3A9262"/>
            </w:tcBorders>
          </w:tcPr>
          <w:p w14:paraId="1F9F2F4D" w14:textId="6E7A9B41" w:rsidR="00484726" w:rsidRPr="00106B23" w:rsidRDefault="00484726" w:rsidP="00685823">
            <w:pPr>
              <w:spacing w:before="40" w:after="60"/>
              <w:cnfStyle w:val="000000000000" w:firstRow="0" w:lastRow="0" w:firstColumn="0" w:lastColumn="0" w:oddVBand="0" w:evenVBand="0" w:oddHBand="0" w:evenHBand="0" w:firstRowFirstColumn="0" w:firstRowLastColumn="0" w:lastRowFirstColumn="0" w:lastRowLastColumn="0"/>
              <w:rPr>
                <w:sz w:val="22"/>
              </w:rPr>
            </w:pPr>
            <w:r w:rsidRPr="00106B23">
              <w:rPr>
                <w:sz w:val="22"/>
              </w:rPr>
              <w:t>Ofgem</w:t>
            </w:r>
          </w:p>
        </w:tc>
      </w:tr>
      <w:tr w:rsidR="005577E9" w:rsidRPr="00106B23" w14:paraId="5203BB98" w14:textId="77777777" w:rsidTr="00685823">
        <w:trPr>
          <w:trHeight w:val="462"/>
        </w:trPr>
        <w:tc>
          <w:tcPr>
            <w:cnfStyle w:val="001000000000" w:firstRow="0" w:lastRow="0" w:firstColumn="1" w:lastColumn="0" w:oddVBand="0" w:evenVBand="0" w:oddHBand="0" w:evenHBand="0" w:firstRowFirstColumn="0" w:firstRowLastColumn="0" w:lastRowFirstColumn="0" w:lastRowLastColumn="0"/>
            <w:tcW w:w="2411" w:type="pct"/>
            <w:tcBorders>
              <w:top w:val="single" w:sz="4" w:space="0" w:color="3A9262"/>
              <w:left w:val="single" w:sz="4" w:space="0" w:color="3A9262"/>
              <w:bottom w:val="single" w:sz="4" w:space="0" w:color="3A9262"/>
              <w:right w:val="single" w:sz="4" w:space="0" w:color="3A9262"/>
            </w:tcBorders>
            <w:noWrap/>
          </w:tcPr>
          <w:p w14:paraId="25C673C9" w14:textId="0E1B66A3" w:rsidR="005577E9" w:rsidRPr="00106B23" w:rsidRDefault="005577E9" w:rsidP="00750FE3">
            <w:pPr>
              <w:pStyle w:val="TableText"/>
              <w:rPr>
                <w:color w:val="4D4D4D"/>
                <w:sz w:val="22"/>
              </w:rPr>
            </w:pPr>
            <w:r w:rsidRPr="00106B23">
              <w:rPr>
                <w:color w:val="4D4D4D"/>
                <w:sz w:val="22"/>
              </w:rPr>
              <w:t>Chris Ong</w:t>
            </w:r>
            <w:r w:rsidR="006A1F96" w:rsidRPr="00106B23">
              <w:rPr>
                <w:color w:val="4D4D4D"/>
                <w:sz w:val="22"/>
              </w:rPr>
              <w:t xml:space="preserve"> [CO]</w:t>
            </w:r>
          </w:p>
        </w:tc>
        <w:tc>
          <w:tcPr>
            <w:tcW w:w="2589" w:type="pct"/>
            <w:tcBorders>
              <w:top w:val="single" w:sz="4" w:space="0" w:color="3A9262"/>
              <w:left w:val="single" w:sz="4" w:space="0" w:color="3A9262"/>
              <w:bottom w:val="single" w:sz="4" w:space="0" w:color="3A9262"/>
              <w:right w:val="single" w:sz="4" w:space="0" w:color="3A9262"/>
            </w:tcBorders>
          </w:tcPr>
          <w:p w14:paraId="4954B72B" w14:textId="5AD0DCE2" w:rsidR="005577E9" w:rsidRPr="00106B23" w:rsidRDefault="002C51C7" w:rsidP="00685823">
            <w:pPr>
              <w:spacing w:before="40" w:after="60"/>
              <w:cnfStyle w:val="000000000000" w:firstRow="0" w:lastRow="0" w:firstColumn="0" w:lastColumn="0" w:oddVBand="0" w:evenVBand="0" w:oddHBand="0" w:evenHBand="0" w:firstRowFirstColumn="0" w:firstRowLastColumn="0" w:lastRowFirstColumn="0" w:lastRowLastColumn="0"/>
              <w:rPr>
                <w:sz w:val="22"/>
              </w:rPr>
            </w:pPr>
            <w:r w:rsidRPr="00106B23">
              <w:rPr>
                <w:sz w:val="22"/>
              </w:rPr>
              <w:t>UKPN</w:t>
            </w:r>
          </w:p>
        </w:tc>
      </w:tr>
      <w:tr w:rsidR="007E08EB" w:rsidRPr="00106B23" w14:paraId="61CCAF3C" w14:textId="77777777" w:rsidTr="00685823">
        <w:trPr>
          <w:trHeight w:val="462"/>
        </w:trPr>
        <w:tc>
          <w:tcPr>
            <w:cnfStyle w:val="001000000000" w:firstRow="0" w:lastRow="0" w:firstColumn="1" w:lastColumn="0" w:oddVBand="0" w:evenVBand="0" w:oddHBand="0" w:evenHBand="0" w:firstRowFirstColumn="0" w:firstRowLastColumn="0" w:lastRowFirstColumn="0" w:lastRowLastColumn="0"/>
            <w:tcW w:w="2411" w:type="pct"/>
            <w:tcBorders>
              <w:top w:val="single" w:sz="4" w:space="0" w:color="3A9262"/>
              <w:left w:val="single" w:sz="4" w:space="0" w:color="3A9262"/>
              <w:bottom w:val="single" w:sz="4" w:space="0" w:color="3A9262"/>
              <w:right w:val="single" w:sz="4" w:space="0" w:color="3A9262"/>
            </w:tcBorders>
            <w:noWrap/>
          </w:tcPr>
          <w:p w14:paraId="602F74AF" w14:textId="325BF979" w:rsidR="007E08EB" w:rsidRPr="00BE4A29" w:rsidRDefault="0000169A" w:rsidP="007E08EB">
            <w:pPr>
              <w:pStyle w:val="TableText"/>
              <w:rPr>
                <w:color w:val="4D4D4D"/>
              </w:rPr>
            </w:pPr>
            <w:r>
              <w:rPr>
                <w:color w:val="4D4D4D"/>
              </w:rPr>
              <w:t xml:space="preserve">William </w:t>
            </w:r>
            <w:proofErr w:type="spellStart"/>
            <w:r>
              <w:rPr>
                <w:color w:val="4D4D4D"/>
              </w:rPr>
              <w:t>Jago</w:t>
            </w:r>
            <w:proofErr w:type="spellEnd"/>
            <w:r>
              <w:rPr>
                <w:color w:val="4D4D4D"/>
              </w:rPr>
              <w:t xml:space="preserve"> [WJ]</w:t>
            </w:r>
          </w:p>
        </w:tc>
        <w:tc>
          <w:tcPr>
            <w:tcW w:w="2589" w:type="pct"/>
            <w:tcBorders>
              <w:top w:val="single" w:sz="4" w:space="0" w:color="3A9262"/>
              <w:left w:val="single" w:sz="4" w:space="0" w:color="3A9262"/>
              <w:bottom w:val="single" w:sz="4" w:space="0" w:color="3A9262"/>
              <w:right w:val="single" w:sz="4" w:space="0" w:color="3A9262"/>
            </w:tcBorders>
          </w:tcPr>
          <w:p w14:paraId="179C49EC" w14:textId="29CDEDA5" w:rsidR="007E08EB" w:rsidRPr="00106B23" w:rsidRDefault="007E08EB" w:rsidP="007E08EB">
            <w:pPr>
              <w:spacing w:before="40" w:after="60"/>
              <w:cnfStyle w:val="000000000000" w:firstRow="0" w:lastRow="0" w:firstColumn="0" w:lastColumn="0" w:oddVBand="0" w:evenVBand="0" w:oddHBand="0" w:evenHBand="0" w:firstRowFirstColumn="0" w:firstRowLastColumn="0" w:lastRowFirstColumn="0" w:lastRowLastColumn="0"/>
            </w:pPr>
            <w:proofErr w:type="spellStart"/>
            <w:r w:rsidRPr="00106B23">
              <w:rPr>
                <w:sz w:val="22"/>
              </w:rPr>
              <w:t>NPower</w:t>
            </w:r>
            <w:proofErr w:type="spellEnd"/>
          </w:p>
        </w:tc>
      </w:tr>
      <w:tr w:rsidR="007E08EB" w:rsidRPr="00106B23" w14:paraId="3308C77C" w14:textId="77777777" w:rsidTr="00685823">
        <w:trPr>
          <w:trHeight w:val="462"/>
        </w:trPr>
        <w:tc>
          <w:tcPr>
            <w:cnfStyle w:val="001000000000" w:firstRow="0" w:lastRow="0" w:firstColumn="1" w:lastColumn="0" w:oddVBand="0" w:evenVBand="0" w:oddHBand="0" w:evenHBand="0" w:firstRowFirstColumn="0" w:firstRowLastColumn="0" w:lastRowFirstColumn="0" w:lastRowLastColumn="0"/>
            <w:tcW w:w="2411" w:type="pct"/>
            <w:tcBorders>
              <w:top w:val="single" w:sz="4" w:space="0" w:color="3A9262"/>
              <w:left w:val="single" w:sz="4" w:space="0" w:color="3A9262"/>
              <w:bottom w:val="single" w:sz="4" w:space="0" w:color="3A9262"/>
              <w:right w:val="single" w:sz="4" w:space="0" w:color="3A9262"/>
            </w:tcBorders>
            <w:noWrap/>
          </w:tcPr>
          <w:p w14:paraId="7EE6F554" w14:textId="24CA3673" w:rsidR="007E08EB" w:rsidRPr="00BE4A29" w:rsidRDefault="007E08EB" w:rsidP="007E08EB">
            <w:pPr>
              <w:pStyle w:val="TableText"/>
              <w:rPr>
                <w:color w:val="4D4D4D"/>
                <w:sz w:val="22"/>
              </w:rPr>
            </w:pPr>
            <w:r w:rsidRPr="00106B23">
              <w:rPr>
                <w:color w:val="4D4D4D"/>
                <w:sz w:val="22"/>
              </w:rPr>
              <w:t>Kathryn Evans</w:t>
            </w:r>
            <w:r w:rsidR="0000169A">
              <w:rPr>
                <w:color w:val="4D4D4D"/>
                <w:sz w:val="22"/>
              </w:rPr>
              <w:t xml:space="preserve"> [KE]</w:t>
            </w:r>
          </w:p>
        </w:tc>
        <w:tc>
          <w:tcPr>
            <w:tcW w:w="2589" w:type="pct"/>
            <w:tcBorders>
              <w:top w:val="single" w:sz="4" w:space="0" w:color="3A9262"/>
              <w:left w:val="single" w:sz="4" w:space="0" w:color="3A9262"/>
              <w:bottom w:val="single" w:sz="4" w:space="0" w:color="3A9262"/>
              <w:right w:val="single" w:sz="4" w:space="0" w:color="3A9262"/>
            </w:tcBorders>
          </w:tcPr>
          <w:p w14:paraId="7D5EA5BA" w14:textId="6618E79B" w:rsidR="007E08EB" w:rsidRPr="00BE4A29" w:rsidRDefault="007E08EB" w:rsidP="007E08EB">
            <w:pPr>
              <w:spacing w:before="40" w:after="60"/>
              <w:cnfStyle w:val="000000000000" w:firstRow="0" w:lastRow="0" w:firstColumn="0" w:lastColumn="0" w:oddVBand="0" w:evenVBand="0" w:oddHBand="0" w:evenHBand="0" w:firstRowFirstColumn="0" w:firstRowLastColumn="0" w:lastRowFirstColumn="0" w:lastRowLastColumn="0"/>
              <w:rPr>
                <w:sz w:val="22"/>
              </w:rPr>
            </w:pPr>
            <w:r w:rsidRPr="00106B23">
              <w:rPr>
                <w:sz w:val="22"/>
              </w:rPr>
              <w:t>SP Energy Networks</w:t>
            </w:r>
          </w:p>
        </w:tc>
      </w:tr>
      <w:tr w:rsidR="007E08EB" w:rsidRPr="00106B23" w14:paraId="233A1263" w14:textId="77777777" w:rsidTr="00685823">
        <w:trPr>
          <w:trHeight w:val="462"/>
        </w:trPr>
        <w:tc>
          <w:tcPr>
            <w:cnfStyle w:val="001000000000" w:firstRow="0" w:lastRow="0" w:firstColumn="1" w:lastColumn="0" w:oddVBand="0" w:evenVBand="0" w:oddHBand="0" w:evenHBand="0" w:firstRowFirstColumn="0" w:firstRowLastColumn="0" w:lastRowFirstColumn="0" w:lastRowLastColumn="0"/>
            <w:tcW w:w="2411" w:type="pct"/>
            <w:tcBorders>
              <w:top w:val="single" w:sz="4" w:space="0" w:color="3A9262"/>
              <w:left w:val="single" w:sz="4" w:space="0" w:color="3A9262"/>
              <w:bottom w:val="single" w:sz="4" w:space="0" w:color="3A9262"/>
              <w:right w:val="single" w:sz="4" w:space="0" w:color="3A9262"/>
            </w:tcBorders>
            <w:noWrap/>
          </w:tcPr>
          <w:p w14:paraId="176CBBCE" w14:textId="19611046" w:rsidR="007E08EB" w:rsidRPr="00BE4A29" w:rsidRDefault="007E08EB" w:rsidP="007E08EB">
            <w:pPr>
              <w:pStyle w:val="TableText"/>
              <w:rPr>
                <w:color w:val="4D4D4D"/>
                <w:sz w:val="22"/>
              </w:rPr>
            </w:pPr>
            <w:r w:rsidRPr="00BE4A29">
              <w:rPr>
                <w:color w:val="4D4D4D"/>
                <w:sz w:val="22"/>
              </w:rPr>
              <w:t>Donald Preston [DP]</w:t>
            </w:r>
          </w:p>
        </w:tc>
        <w:tc>
          <w:tcPr>
            <w:tcW w:w="2589" w:type="pct"/>
            <w:tcBorders>
              <w:top w:val="single" w:sz="4" w:space="0" w:color="3A9262"/>
              <w:left w:val="single" w:sz="4" w:space="0" w:color="3A9262"/>
              <w:bottom w:val="single" w:sz="4" w:space="0" w:color="3A9262"/>
              <w:right w:val="single" w:sz="4" w:space="0" w:color="3A9262"/>
            </w:tcBorders>
          </w:tcPr>
          <w:p w14:paraId="416D8FFF" w14:textId="34E5D306" w:rsidR="007E08EB" w:rsidRPr="00BE4A29" w:rsidRDefault="007E08EB" w:rsidP="007E08EB">
            <w:pPr>
              <w:spacing w:before="40" w:after="60"/>
              <w:cnfStyle w:val="000000000000" w:firstRow="0" w:lastRow="0" w:firstColumn="0" w:lastColumn="0" w:oddVBand="0" w:evenVBand="0" w:oddHBand="0" w:evenHBand="0" w:firstRowFirstColumn="0" w:firstRowLastColumn="0" w:lastRowFirstColumn="0" w:lastRowLastColumn="0"/>
              <w:rPr>
                <w:sz w:val="22"/>
              </w:rPr>
            </w:pPr>
            <w:r w:rsidRPr="00BE4A29">
              <w:rPr>
                <w:sz w:val="22"/>
              </w:rPr>
              <w:t>SSE</w:t>
            </w:r>
            <w:r w:rsidR="0000169A">
              <w:rPr>
                <w:sz w:val="22"/>
              </w:rPr>
              <w:t>N</w:t>
            </w:r>
          </w:p>
        </w:tc>
      </w:tr>
      <w:tr w:rsidR="0000169A" w:rsidRPr="00106B23" w14:paraId="6ADBAE7C" w14:textId="77777777" w:rsidTr="00685823">
        <w:trPr>
          <w:trHeight w:val="462"/>
        </w:trPr>
        <w:tc>
          <w:tcPr>
            <w:cnfStyle w:val="001000000000" w:firstRow="0" w:lastRow="0" w:firstColumn="1" w:lastColumn="0" w:oddVBand="0" w:evenVBand="0" w:oddHBand="0" w:evenHBand="0" w:firstRowFirstColumn="0" w:firstRowLastColumn="0" w:lastRowFirstColumn="0" w:lastRowLastColumn="0"/>
            <w:tcW w:w="2411" w:type="pct"/>
            <w:tcBorders>
              <w:top w:val="single" w:sz="4" w:space="0" w:color="3A9262"/>
              <w:left w:val="single" w:sz="4" w:space="0" w:color="3A9262"/>
              <w:bottom w:val="single" w:sz="4" w:space="0" w:color="3A9262"/>
              <w:right w:val="single" w:sz="4" w:space="0" w:color="3A9262"/>
            </w:tcBorders>
            <w:noWrap/>
          </w:tcPr>
          <w:p w14:paraId="52A35D78" w14:textId="320B1418" w:rsidR="0000169A" w:rsidRPr="00BE4A29" w:rsidRDefault="0000169A" w:rsidP="0000169A">
            <w:pPr>
              <w:pStyle w:val="TableText"/>
              <w:rPr>
                <w:color w:val="4D4D4D"/>
              </w:rPr>
            </w:pPr>
            <w:r>
              <w:rPr>
                <w:color w:val="4D4D4D"/>
                <w:sz w:val="22"/>
              </w:rPr>
              <w:t xml:space="preserve">Simon Yeo </w:t>
            </w:r>
            <w:r>
              <w:rPr>
                <w:color w:val="4D4D4D"/>
                <w:sz w:val="22"/>
              </w:rPr>
              <w:t>[SY]</w:t>
            </w:r>
          </w:p>
        </w:tc>
        <w:tc>
          <w:tcPr>
            <w:tcW w:w="2589" w:type="pct"/>
            <w:tcBorders>
              <w:top w:val="single" w:sz="4" w:space="0" w:color="3A9262"/>
              <w:left w:val="single" w:sz="4" w:space="0" w:color="3A9262"/>
              <w:bottom w:val="single" w:sz="4" w:space="0" w:color="3A9262"/>
              <w:right w:val="single" w:sz="4" w:space="0" w:color="3A9262"/>
            </w:tcBorders>
          </w:tcPr>
          <w:p w14:paraId="6045A51A" w14:textId="2B3E0094" w:rsidR="0000169A" w:rsidRPr="00BE4A29" w:rsidRDefault="0000169A" w:rsidP="0000169A">
            <w:pPr>
              <w:spacing w:before="40" w:after="60"/>
              <w:cnfStyle w:val="000000000000" w:firstRow="0" w:lastRow="0" w:firstColumn="0" w:lastColumn="0" w:oddVBand="0" w:evenVBand="0" w:oddHBand="0" w:evenHBand="0" w:firstRowFirstColumn="0" w:firstRowLastColumn="0" w:lastRowFirstColumn="0" w:lastRowLastColumn="0"/>
            </w:pPr>
            <w:r w:rsidRPr="00106B23">
              <w:rPr>
                <w:sz w:val="22"/>
              </w:rPr>
              <w:t>Western Power Distribution</w:t>
            </w:r>
          </w:p>
        </w:tc>
      </w:tr>
      <w:tr w:rsidR="007E08EB" w:rsidRPr="00106B23" w14:paraId="4DA5E27F" w14:textId="77777777" w:rsidTr="003D37DE">
        <w:trPr>
          <w:trHeight w:val="462"/>
        </w:trPr>
        <w:tc>
          <w:tcPr>
            <w:cnfStyle w:val="001000000000" w:firstRow="0" w:lastRow="0" w:firstColumn="1" w:lastColumn="0" w:oddVBand="0" w:evenVBand="0" w:oddHBand="0" w:evenHBand="0" w:firstRowFirstColumn="0" w:firstRowLastColumn="0" w:lastRowFirstColumn="0" w:lastRowLastColumn="0"/>
            <w:tcW w:w="5000" w:type="pct"/>
            <w:gridSpan w:val="2"/>
            <w:tcBorders>
              <w:top w:val="single" w:sz="4" w:space="0" w:color="3A9262"/>
              <w:left w:val="single" w:sz="4" w:space="0" w:color="3A9262"/>
              <w:bottom w:val="single" w:sz="4" w:space="0" w:color="3A9262"/>
              <w:right w:val="single" w:sz="4" w:space="0" w:color="3A9262"/>
            </w:tcBorders>
            <w:noWrap/>
            <w:hideMark/>
          </w:tcPr>
          <w:p w14:paraId="05E56D7C" w14:textId="77777777" w:rsidR="007E08EB" w:rsidRPr="00BE4A29" w:rsidRDefault="007E08EB" w:rsidP="007E08EB">
            <w:pPr>
              <w:pStyle w:val="TableText"/>
              <w:rPr>
                <w:b/>
                <w:color w:val="4D4D4D"/>
                <w:sz w:val="22"/>
              </w:rPr>
            </w:pPr>
            <w:r w:rsidRPr="00BE4A29">
              <w:rPr>
                <w:b/>
                <w:color w:val="4D4D4D"/>
                <w:sz w:val="22"/>
              </w:rPr>
              <w:t>Code Administrator</w:t>
            </w:r>
          </w:p>
        </w:tc>
      </w:tr>
      <w:tr w:rsidR="007E08EB" w:rsidRPr="00106B23" w14:paraId="46ED6601" w14:textId="77777777" w:rsidTr="003D37DE">
        <w:trPr>
          <w:trHeight w:val="462"/>
        </w:trPr>
        <w:tc>
          <w:tcPr>
            <w:cnfStyle w:val="001000000000" w:firstRow="0" w:lastRow="0" w:firstColumn="1" w:lastColumn="0" w:oddVBand="0" w:evenVBand="0" w:oddHBand="0" w:evenHBand="0" w:firstRowFirstColumn="0" w:firstRowLastColumn="0" w:lastRowFirstColumn="0" w:lastRowLastColumn="0"/>
            <w:tcW w:w="2411" w:type="pct"/>
            <w:tcBorders>
              <w:top w:val="single" w:sz="4" w:space="0" w:color="3A9262"/>
              <w:left w:val="single" w:sz="4" w:space="0" w:color="3A9262"/>
              <w:bottom w:val="single" w:sz="4" w:space="0" w:color="3A9262"/>
              <w:right w:val="single" w:sz="4" w:space="0" w:color="3A9262"/>
            </w:tcBorders>
            <w:noWrap/>
            <w:hideMark/>
          </w:tcPr>
          <w:p w14:paraId="6FEF01AB" w14:textId="019355D5" w:rsidR="007E08EB" w:rsidRPr="00106B23" w:rsidRDefault="007E08EB" w:rsidP="007E08EB">
            <w:pPr>
              <w:spacing w:before="40" w:after="60"/>
              <w:rPr>
                <w:b w:val="0"/>
                <w:sz w:val="22"/>
              </w:rPr>
            </w:pPr>
            <w:r w:rsidRPr="00106B23">
              <w:rPr>
                <w:b w:val="0"/>
                <w:sz w:val="22"/>
              </w:rPr>
              <w:t>John Lawton [JL] (Chair)</w:t>
            </w:r>
          </w:p>
        </w:tc>
        <w:tc>
          <w:tcPr>
            <w:tcW w:w="2589" w:type="pct"/>
            <w:tcBorders>
              <w:top w:val="single" w:sz="4" w:space="0" w:color="3A9262"/>
              <w:left w:val="single" w:sz="4" w:space="0" w:color="3A9262"/>
              <w:bottom w:val="single" w:sz="4" w:space="0" w:color="3A9262"/>
              <w:right w:val="single" w:sz="4" w:space="0" w:color="3A9262"/>
            </w:tcBorders>
            <w:hideMark/>
          </w:tcPr>
          <w:p w14:paraId="3F1FEDAA" w14:textId="77777777" w:rsidR="007E08EB" w:rsidRPr="00106B23" w:rsidRDefault="007E08EB" w:rsidP="007E08EB">
            <w:pPr>
              <w:spacing w:before="40" w:after="60"/>
              <w:cnfStyle w:val="000000000000" w:firstRow="0" w:lastRow="0" w:firstColumn="0" w:lastColumn="0" w:oddVBand="0" w:evenVBand="0" w:oddHBand="0" w:evenHBand="0" w:firstRowFirstColumn="0" w:firstRowLastColumn="0" w:lastRowFirstColumn="0" w:lastRowLastColumn="0"/>
              <w:rPr>
                <w:sz w:val="22"/>
              </w:rPr>
            </w:pPr>
            <w:r w:rsidRPr="00106B23">
              <w:rPr>
                <w:sz w:val="22"/>
              </w:rPr>
              <w:t>ElectraLink</w:t>
            </w:r>
          </w:p>
        </w:tc>
      </w:tr>
      <w:tr w:rsidR="007E08EB" w:rsidRPr="00106B23" w14:paraId="0999E5C0" w14:textId="77777777" w:rsidTr="003D37DE">
        <w:trPr>
          <w:trHeight w:val="462"/>
        </w:trPr>
        <w:tc>
          <w:tcPr>
            <w:cnfStyle w:val="001000000000" w:firstRow="0" w:lastRow="0" w:firstColumn="1" w:lastColumn="0" w:oddVBand="0" w:evenVBand="0" w:oddHBand="0" w:evenHBand="0" w:firstRowFirstColumn="0" w:firstRowLastColumn="0" w:lastRowFirstColumn="0" w:lastRowLastColumn="0"/>
            <w:tcW w:w="2411" w:type="pct"/>
            <w:tcBorders>
              <w:top w:val="single" w:sz="4" w:space="0" w:color="3A9262"/>
              <w:left w:val="single" w:sz="4" w:space="0" w:color="3A9262"/>
              <w:bottom w:val="single" w:sz="4" w:space="0" w:color="3A9262"/>
              <w:right w:val="single" w:sz="4" w:space="0" w:color="3A9262"/>
            </w:tcBorders>
            <w:noWrap/>
            <w:hideMark/>
          </w:tcPr>
          <w:p w14:paraId="7F317E22" w14:textId="1208246C" w:rsidR="007E08EB" w:rsidRPr="00106B23" w:rsidRDefault="007E08EB" w:rsidP="007E08EB">
            <w:pPr>
              <w:spacing w:before="40" w:after="60"/>
              <w:rPr>
                <w:b w:val="0"/>
                <w:sz w:val="22"/>
              </w:rPr>
            </w:pPr>
            <w:r w:rsidRPr="00106B23">
              <w:rPr>
                <w:b w:val="0"/>
                <w:sz w:val="22"/>
              </w:rPr>
              <w:t>Dylan Townsend [DT] (technical secretariat)</w:t>
            </w:r>
          </w:p>
        </w:tc>
        <w:tc>
          <w:tcPr>
            <w:tcW w:w="2589" w:type="pct"/>
            <w:tcBorders>
              <w:top w:val="single" w:sz="4" w:space="0" w:color="3A9262"/>
              <w:left w:val="single" w:sz="4" w:space="0" w:color="3A9262"/>
              <w:bottom w:val="single" w:sz="4" w:space="0" w:color="3A9262"/>
              <w:right w:val="single" w:sz="4" w:space="0" w:color="3A9262"/>
            </w:tcBorders>
            <w:hideMark/>
          </w:tcPr>
          <w:p w14:paraId="28C0DAE2" w14:textId="77777777" w:rsidR="007E08EB" w:rsidRPr="00106B23" w:rsidRDefault="007E08EB" w:rsidP="007E08EB">
            <w:pPr>
              <w:spacing w:before="40" w:after="60"/>
              <w:cnfStyle w:val="000000000000" w:firstRow="0" w:lastRow="0" w:firstColumn="0" w:lastColumn="0" w:oddVBand="0" w:evenVBand="0" w:oddHBand="0" w:evenHBand="0" w:firstRowFirstColumn="0" w:firstRowLastColumn="0" w:lastRowFirstColumn="0" w:lastRowLastColumn="0"/>
              <w:rPr>
                <w:sz w:val="22"/>
              </w:rPr>
            </w:pPr>
            <w:r w:rsidRPr="00106B23">
              <w:rPr>
                <w:sz w:val="22"/>
              </w:rPr>
              <w:t>ElectraLink</w:t>
            </w:r>
          </w:p>
        </w:tc>
      </w:tr>
    </w:tbl>
    <w:p w14:paraId="700F9B76" w14:textId="7D4CAD68" w:rsidR="003D37DE" w:rsidRPr="00106B23" w:rsidRDefault="003D37DE" w:rsidP="00D35506">
      <w:pPr>
        <w:spacing w:before="0" w:line="240" w:lineRule="auto"/>
        <w:outlineLvl w:val="9"/>
        <w:rPr>
          <w:rFonts w:ascii="Arial" w:hAnsi="Arial" w:cstheme="minorBidi"/>
          <w:color w:val="auto"/>
        </w:rPr>
      </w:pPr>
    </w:p>
    <w:tbl>
      <w:tblPr>
        <w:tblStyle w:val="GSTable"/>
        <w:tblW w:w="4891" w:type="pct"/>
        <w:tblLook w:val="04A0" w:firstRow="1" w:lastRow="0" w:firstColumn="1" w:lastColumn="0" w:noHBand="0" w:noVBand="1"/>
      </w:tblPr>
      <w:tblGrid>
        <w:gridCol w:w="4541"/>
        <w:gridCol w:w="4877"/>
      </w:tblGrid>
      <w:tr w:rsidR="00106B23" w14:paraId="48F7477F" w14:textId="77777777" w:rsidTr="005A239E">
        <w:trPr>
          <w:cnfStyle w:val="100000000000" w:firstRow="1" w:lastRow="0" w:firstColumn="0" w:lastColumn="0" w:oddVBand="0" w:evenVBand="0" w:oddHBand="0" w:evenHBand="0" w:firstRowFirstColumn="0" w:firstRowLastColumn="0" w:lastRowFirstColumn="0" w:lastRowLastColumn="0"/>
          <w:trHeight w:val="471"/>
        </w:trPr>
        <w:tc>
          <w:tcPr>
            <w:cnfStyle w:val="001000000000" w:firstRow="0" w:lastRow="0" w:firstColumn="1" w:lastColumn="0" w:oddVBand="0" w:evenVBand="0" w:oddHBand="0" w:evenHBand="0" w:firstRowFirstColumn="0" w:firstRowLastColumn="0" w:lastRowFirstColumn="0" w:lastRowLastColumn="0"/>
            <w:tcW w:w="2411" w:type="pct"/>
            <w:tcBorders>
              <w:top w:val="single" w:sz="4" w:space="0" w:color="3A9262"/>
              <w:left w:val="single" w:sz="4" w:space="0" w:color="3A9262"/>
              <w:bottom w:val="single" w:sz="4" w:space="0" w:color="3A9262"/>
              <w:right w:val="single" w:sz="4" w:space="0" w:color="3A9262"/>
            </w:tcBorders>
            <w:noWrap/>
            <w:hideMark/>
          </w:tcPr>
          <w:p w14:paraId="44B3534B" w14:textId="09C93256" w:rsidR="00106B23" w:rsidRDefault="00106B23" w:rsidP="005A239E">
            <w:pPr>
              <w:pStyle w:val="TableHeaderWhite"/>
            </w:pPr>
            <w:r>
              <w:rPr>
                <w:b/>
              </w:rPr>
              <w:t xml:space="preserve">Apologies                           </w:t>
            </w:r>
          </w:p>
        </w:tc>
        <w:tc>
          <w:tcPr>
            <w:tcW w:w="2589" w:type="pct"/>
            <w:tcBorders>
              <w:top w:val="single" w:sz="4" w:space="0" w:color="3A9262"/>
              <w:left w:val="single" w:sz="4" w:space="0" w:color="3A9262"/>
              <w:bottom w:val="single" w:sz="4" w:space="0" w:color="3A9262"/>
              <w:right w:val="single" w:sz="4" w:space="0" w:color="3A9262"/>
            </w:tcBorders>
            <w:hideMark/>
          </w:tcPr>
          <w:p w14:paraId="2E8F4282" w14:textId="77777777" w:rsidR="00106B23" w:rsidRDefault="00106B23" w:rsidP="005A239E">
            <w:pPr>
              <w:pStyle w:val="TableHeaderWhite"/>
              <w:cnfStyle w:val="100000000000" w:firstRow="1" w:lastRow="0" w:firstColumn="0" w:lastColumn="0" w:oddVBand="0" w:evenVBand="0" w:oddHBand="0" w:evenHBand="0" w:firstRowFirstColumn="0" w:firstRowLastColumn="0" w:lastRowFirstColumn="0" w:lastRowLastColumn="0"/>
            </w:pPr>
            <w:r>
              <w:t>Company</w:t>
            </w:r>
          </w:p>
        </w:tc>
      </w:tr>
      <w:tr w:rsidR="005F1DDD" w14:paraId="6B8C2C88" w14:textId="77777777" w:rsidTr="005A239E">
        <w:trPr>
          <w:trHeight w:val="462"/>
        </w:trPr>
        <w:tc>
          <w:tcPr>
            <w:cnfStyle w:val="001000000000" w:firstRow="0" w:lastRow="0" w:firstColumn="1" w:lastColumn="0" w:oddVBand="0" w:evenVBand="0" w:oddHBand="0" w:evenHBand="0" w:firstRowFirstColumn="0" w:firstRowLastColumn="0" w:lastRowFirstColumn="0" w:lastRowLastColumn="0"/>
            <w:tcW w:w="2411" w:type="pct"/>
            <w:tcBorders>
              <w:top w:val="single" w:sz="4" w:space="0" w:color="3A9262"/>
              <w:left w:val="single" w:sz="4" w:space="0" w:color="3A9262"/>
              <w:bottom w:val="single" w:sz="4" w:space="0" w:color="3A9262"/>
              <w:right w:val="single" w:sz="4" w:space="0" w:color="3A9262"/>
            </w:tcBorders>
            <w:noWrap/>
          </w:tcPr>
          <w:p w14:paraId="4CDCC14E" w14:textId="5BBE20D8" w:rsidR="005F1DDD" w:rsidRPr="00106B23" w:rsidRDefault="0000169A" w:rsidP="005F1DDD">
            <w:pPr>
              <w:pStyle w:val="TableText"/>
              <w:rPr>
                <w:color w:val="4D4D4D"/>
                <w:sz w:val="22"/>
              </w:rPr>
            </w:pPr>
            <w:r>
              <w:rPr>
                <w:color w:val="4D4D4D"/>
                <w:sz w:val="22"/>
              </w:rPr>
              <w:t>n/a</w:t>
            </w:r>
          </w:p>
        </w:tc>
        <w:tc>
          <w:tcPr>
            <w:tcW w:w="2589" w:type="pct"/>
            <w:tcBorders>
              <w:top w:val="single" w:sz="4" w:space="0" w:color="3A9262"/>
              <w:left w:val="single" w:sz="4" w:space="0" w:color="3A9262"/>
              <w:bottom w:val="single" w:sz="4" w:space="0" w:color="3A9262"/>
              <w:right w:val="single" w:sz="4" w:space="0" w:color="3A9262"/>
            </w:tcBorders>
          </w:tcPr>
          <w:p w14:paraId="4BF0AF91" w14:textId="45F2A1E9" w:rsidR="005F1DDD" w:rsidRPr="00106B23" w:rsidRDefault="005F1DDD" w:rsidP="005F1DDD">
            <w:pPr>
              <w:spacing w:before="40" w:after="60"/>
              <w:cnfStyle w:val="000000000000" w:firstRow="0" w:lastRow="0" w:firstColumn="0" w:lastColumn="0" w:oddVBand="0" w:evenVBand="0" w:oddHBand="0" w:evenHBand="0" w:firstRowFirstColumn="0" w:firstRowLastColumn="0" w:lastRowFirstColumn="0" w:lastRowLastColumn="0"/>
              <w:rPr>
                <w:sz w:val="22"/>
              </w:rPr>
            </w:pPr>
          </w:p>
        </w:tc>
      </w:tr>
    </w:tbl>
    <w:p w14:paraId="01A57CD9" w14:textId="77777777" w:rsidR="00106B23" w:rsidRDefault="00106B23" w:rsidP="00D35506">
      <w:pPr>
        <w:spacing w:before="0" w:line="240" w:lineRule="auto"/>
        <w:outlineLvl w:val="9"/>
        <w:rPr>
          <w:rFonts w:ascii="Arial" w:hAnsi="Arial" w:cstheme="minorBidi"/>
          <w:color w:val="auto"/>
          <w:sz w:val="20"/>
        </w:rPr>
      </w:pPr>
    </w:p>
    <w:p w14:paraId="0B712133" w14:textId="3984C054" w:rsidR="003D37DE" w:rsidRDefault="003D37DE" w:rsidP="00945D8D">
      <w:pPr>
        <w:pStyle w:val="GSHeading1withnumb"/>
        <w:spacing w:before="120" w:after="0" w:line="240" w:lineRule="auto"/>
      </w:pPr>
      <w:r>
        <w:t>Welcomes and Apologies</w:t>
      </w:r>
    </w:p>
    <w:p w14:paraId="086AB913" w14:textId="1EE1DEAE" w:rsidR="00106B23" w:rsidRDefault="003D37DE" w:rsidP="00106B23">
      <w:pPr>
        <w:pStyle w:val="GSBodyParawithnumb"/>
      </w:pPr>
      <w:r>
        <w:t xml:space="preserve">The </w:t>
      </w:r>
      <w:r w:rsidR="00106B23">
        <w:t xml:space="preserve">Secretariat noted the attendees and apologies. </w:t>
      </w:r>
    </w:p>
    <w:p w14:paraId="1A14F1FB" w14:textId="77777777" w:rsidR="003D37DE" w:rsidRDefault="003D37DE" w:rsidP="00945D8D">
      <w:pPr>
        <w:pStyle w:val="GSHeading1withnumb"/>
        <w:spacing w:before="120" w:after="0" w:line="240" w:lineRule="auto"/>
      </w:pPr>
      <w:r>
        <w:t>Administration</w:t>
      </w:r>
    </w:p>
    <w:p w14:paraId="5BE35DD3" w14:textId="138A1E21" w:rsidR="00212BD4" w:rsidRDefault="00212BD4" w:rsidP="009758F2">
      <w:pPr>
        <w:pStyle w:val="GSBodyParawithnumb"/>
      </w:pPr>
      <w:r>
        <w:t>The Working Group reviewed the “Competition Law Do’s and Don’ts”. All Working Group members agreed to be bound by the Competition Laws Do’s and Don’ts for the duration of the meeting.</w:t>
      </w:r>
    </w:p>
    <w:p w14:paraId="2843C1F9" w14:textId="1F3D09DA" w:rsidR="001C64C7" w:rsidRDefault="009758F2" w:rsidP="005C5AEC">
      <w:pPr>
        <w:pStyle w:val="GSBodyParawithnumb"/>
      </w:pPr>
      <w:r>
        <w:t xml:space="preserve">The </w:t>
      </w:r>
      <w:r w:rsidR="00212BD4">
        <w:t>m</w:t>
      </w:r>
      <w:r>
        <w:t>inutes of the last meeting were</w:t>
      </w:r>
      <w:r w:rsidR="00685823">
        <w:t xml:space="preserve"> approved as an</w:t>
      </w:r>
      <w:r w:rsidR="002B0807">
        <w:t xml:space="preserve"> accurate record of proceedings.</w:t>
      </w:r>
    </w:p>
    <w:p w14:paraId="6E0DEF35" w14:textId="7C66398D" w:rsidR="00206E3E" w:rsidRDefault="00206E3E" w:rsidP="00BE4A29">
      <w:pPr>
        <w:pStyle w:val="GSBodyParawithnumb"/>
      </w:pPr>
      <w:r>
        <w:lastRenderedPageBreak/>
        <w:t xml:space="preserve">The Working Group reviewed the open actions. Updates on all </w:t>
      </w:r>
      <w:r w:rsidR="00BE4A29">
        <w:t xml:space="preserve">other </w:t>
      </w:r>
      <w:r>
        <w:t xml:space="preserve">actions are provided in Appendix 1. </w:t>
      </w:r>
    </w:p>
    <w:p w14:paraId="6FAE2CF3" w14:textId="77777777" w:rsidR="003D37DE" w:rsidRDefault="003D37DE" w:rsidP="00945D8D">
      <w:pPr>
        <w:pStyle w:val="GSHeading1withnumb"/>
        <w:spacing w:before="120" w:after="0" w:line="240" w:lineRule="auto"/>
      </w:pPr>
      <w:r>
        <w:t>Purpose of the Meeting</w:t>
      </w:r>
    </w:p>
    <w:p w14:paraId="50D8087C" w14:textId="5AAD91B5" w:rsidR="008613FC" w:rsidRPr="002A0F3D" w:rsidRDefault="003D37DE" w:rsidP="002C51C7">
      <w:pPr>
        <w:pStyle w:val="GSBodyParawithnumb"/>
      </w:pPr>
      <w:r>
        <w:t>The secretariat set out that the purpose of the meeting</w:t>
      </w:r>
      <w:r w:rsidR="0000169A">
        <w:t xml:space="preserve"> is to </w:t>
      </w:r>
      <w:r w:rsidR="00484726">
        <w:t>review the consultation</w:t>
      </w:r>
      <w:r w:rsidR="0000169A">
        <w:t xml:space="preserve"> responses</w:t>
      </w:r>
      <w:r w:rsidR="00D35506">
        <w:t xml:space="preserve"> </w:t>
      </w:r>
      <w:r w:rsidR="00BE4A29">
        <w:t xml:space="preserve">and </w:t>
      </w:r>
      <w:r w:rsidR="0000169A">
        <w:t xml:space="preserve">discuss any amendments to the </w:t>
      </w:r>
      <w:r w:rsidR="004E1427">
        <w:t>draft legal text.</w:t>
      </w:r>
      <w:r w:rsidR="00D35506">
        <w:t xml:space="preserve"> </w:t>
      </w:r>
    </w:p>
    <w:p w14:paraId="4E965AF7" w14:textId="50760F5E" w:rsidR="001C64C7" w:rsidRDefault="002C51C7" w:rsidP="001C64C7">
      <w:pPr>
        <w:pStyle w:val="GSHeading1withnumb"/>
        <w:spacing w:before="120" w:after="0" w:line="240" w:lineRule="auto"/>
      </w:pPr>
      <w:r>
        <w:t>Review of DCP 243</w:t>
      </w:r>
      <w:r w:rsidR="00FA01C6">
        <w:t xml:space="preserve"> responses to</w:t>
      </w:r>
      <w:r w:rsidR="004E1427">
        <w:t xml:space="preserve"> c</w:t>
      </w:r>
      <w:r w:rsidR="00B9530A">
        <w:t>onsultation</w:t>
      </w:r>
      <w:r w:rsidR="004E1427">
        <w:t xml:space="preserve"> f</w:t>
      </w:r>
      <w:r w:rsidR="00B9530A">
        <w:t>our</w:t>
      </w:r>
    </w:p>
    <w:p w14:paraId="55518317" w14:textId="77777777" w:rsidR="003C2BD1" w:rsidRDefault="00CD3B6A" w:rsidP="00301AB7">
      <w:pPr>
        <w:pStyle w:val="GSBodyParawithnumb"/>
      </w:pPr>
      <w:r>
        <w:t>The</w:t>
      </w:r>
      <w:r w:rsidR="00FA01C6">
        <w:t xml:space="preserve"> Working Group reviewed the</w:t>
      </w:r>
      <w:r>
        <w:t xml:space="preserve"> </w:t>
      </w:r>
      <w:r w:rsidR="00FA01C6">
        <w:t xml:space="preserve">collated </w:t>
      </w:r>
      <w:r>
        <w:t xml:space="preserve">consultation </w:t>
      </w:r>
      <w:r w:rsidR="00FA01C6">
        <w:t xml:space="preserve">responses </w:t>
      </w:r>
      <w:r>
        <w:t>document that had been circulated prior to the meeting</w:t>
      </w:r>
      <w:r w:rsidR="00FA01C6">
        <w:t>. The document capturing the</w:t>
      </w:r>
      <w:r>
        <w:t xml:space="preserve"> </w:t>
      </w:r>
      <w:r w:rsidR="00FA01C6">
        <w:t xml:space="preserve">Working Groups comments against the responses </w:t>
      </w:r>
      <w:r>
        <w:t xml:space="preserve">acts as Attachment 1 to the minutes. </w:t>
      </w:r>
    </w:p>
    <w:p w14:paraId="487350E7" w14:textId="68025290" w:rsidR="0041286C" w:rsidRDefault="00106B23" w:rsidP="00301AB7">
      <w:pPr>
        <w:pStyle w:val="GSBodyParawithnumb"/>
      </w:pPr>
      <w:bookmarkStart w:id="0" w:name="_Hlk504140517"/>
      <w:r>
        <w:t xml:space="preserve">The following actions were captured during the review of the </w:t>
      </w:r>
      <w:r w:rsidR="00267209">
        <w:t>collated</w:t>
      </w:r>
      <w:r>
        <w:t xml:space="preserve"> consultation</w:t>
      </w:r>
      <w:r w:rsidR="00267209">
        <w:t xml:space="preserve"> responses</w:t>
      </w:r>
      <w:r>
        <w:t xml:space="preserve">: </w:t>
      </w:r>
    </w:p>
    <w:tbl>
      <w:tblPr>
        <w:tblStyle w:val="Style1"/>
        <w:tblW w:w="5000" w:type="pct"/>
        <w:tblLook w:val="04A0" w:firstRow="1" w:lastRow="0" w:firstColumn="1" w:lastColumn="0" w:noHBand="0" w:noVBand="1"/>
      </w:tblPr>
      <w:tblGrid>
        <w:gridCol w:w="9622"/>
      </w:tblGrid>
      <w:tr w:rsidR="0041286C" w:rsidRPr="00435DDB" w14:paraId="65B4D297" w14:textId="77777777" w:rsidTr="000C11BF">
        <w:trPr>
          <w:trHeight w:val="503"/>
        </w:trPr>
        <w:tc>
          <w:tcPr>
            <w:tcW w:w="5000" w:type="pct"/>
            <w:noWrap/>
          </w:tcPr>
          <w:bookmarkEnd w:id="0"/>
          <w:p w14:paraId="129C978F" w14:textId="5B896D27" w:rsidR="0041286C" w:rsidRDefault="00106B23" w:rsidP="0041286C">
            <w:pPr>
              <w:pStyle w:val="TableText"/>
              <w:spacing w:before="0" w:after="0"/>
            </w:pPr>
            <w:r>
              <w:t>ACTION 1</w:t>
            </w:r>
            <w:r w:rsidR="00FA01C6">
              <w:t>9</w:t>
            </w:r>
            <w:r w:rsidR="00AB22ED">
              <w:t>/0</w:t>
            </w:r>
            <w:r w:rsidR="00FA01C6">
              <w:t>1</w:t>
            </w:r>
            <w:r w:rsidR="0041286C" w:rsidRPr="00945D8D">
              <w:t xml:space="preserve">: </w:t>
            </w:r>
            <w:r w:rsidR="0041286C">
              <w:t>ElectraLink</w:t>
            </w:r>
            <w:r w:rsidR="00FA01C6">
              <w:t xml:space="preserve"> to</w:t>
            </w:r>
            <w:r w:rsidR="00C20248" w:rsidRPr="00C20248">
              <w:t xml:space="preserve"> confirm which consultation the decision to split expenditure came from. It was noted that this should be related to a question around national average or reported data. This to cover off the below response to question 2 of consultation four.</w:t>
            </w:r>
          </w:p>
          <w:p w14:paraId="35C87171" w14:textId="75E766E1" w:rsidR="00C20248" w:rsidRPr="00C20248" w:rsidRDefault="00C20248" w:rsidP="00C20248">
            <w:pPr>
              <w:pStyle w:val="TableText"/>
              <w:spacing w:before="0" w:after="0"/>
            </w:pPr>
            <w:r w:rsidRPr="00C20248">
              <w:rPr>
                <w:i/>
              </w:rPr>
              <w:t>“ESPE does not agree that the split of the expenditure across HV, HV/LV and LV Circuits should be equally divided into thirds. Our view is that this field should be populated by DNOs based on available data and costs within their footprint area, rather than taking an overall estimate of one third across each category.”</w:t>
            </w:r>
          </w:p>
        </w:tc>
      </w:tr>
    </w:tbl>
    <w:p w14:paraId="68133BEA" w14:textId="7DCA02FD" w:rsidR="00192F65" w:rsidRDefault="00192F65" w:rsidP="00106B23">
      <w:pPr>
        <w:pStyle w:val="GSBodyParawithnumb"/>
        <w:numPr>
          <w:ilvl w:val="0"/>
          <w:numId w:val="0"/>
        </w:numPr>
        <w:spacing w:before="0" w:after="0"/>
      </w:pPr>
    </w:p>
    <w:tbl>
      <w:tblPr>
        <w:tblStyle w:val="Style1"/>
        <w:tblW w:w="5000" w:type="pct"/>
        <w:tblLook w:val="04A0" w:firstRow="1" w:lastRow="0" w:firstColumn="1" w:lastColumn="0" w:noHBand="0" w:noVBand="1"/>
      </w:tblPr>
      <w:tblGrid>
        <w:gridCol w:w="9622"/>
      </w:tblGrid>
      <w:tr w:rsidR="00A47295" w:rsidRPr="00435DDB" w14:paraId="631F857D" w14:textId="77777777" w:rsidTr="006B2077">
        <w:trPr>
          <w:trHeight w:val="503"/>
        </w:trPr>
        <w:tc>
          <w:tcPr>
            <w:tcW w:w="5000" w:type="pct"/>
            <w:noWrap/>
          </w:tcPr>
          <w:p w14:paraId="2D74564D" w14:textId="2EE27A56" w:rsidR="00A47295" w:rsidRPr="00435DDB" w:rsidRDefault="00A47295" w:rsidP="006B2077">
            <w:pPr>
              <w:pStyle w:val="TableText"/>
              <w:spacing w:before="0" w:after="0"/>
              <w:rPr>
                <w:color w:val="auto"/>
              </w:rPr>
            </w:pPr>
            <w:r>
              <w:t>ACTION 19/0</w:t>
            </w:r>
            <w:r w:rsidR="003C2BD1">
              <w:t>2</w:t>
            </w:r>
            <w:r w:rsidRPr="00945D8D">
              <w:t xml:space="preserve">: </w:t>
            </w:r>
            <w:r w:rsidR="00C20248">
              <w:t>DG</w:t>
            </w:r>
            <w:r>
              <w:t xml:space="preserve"> to</w:t>
            </w:r>
            <w:r w:rsidR="00C20248">
              <w:t xml:space="preserve"> </w:t>
            </w:r>
            <w:r w:rsidR="002E1301">
              <w:t xml:space="preserve">explore how </w:t>
            </w:r>
            <w:r w:rsidR="00C20248">
              <w:t>Of</w:t>
            </w:r>
            <w:r w:rsidR="002E1301">
              <w:t>g</w:t>
            </w:r>
            <w:r w:rsidR="00C20248">
              <w:t>e</w:t>
            </w:r>
            <w:r w:rsidR="002E1301">
              <w:t xml:space="preserve">m will be treating changes such as DCP 243 and whether they will consider them in isolation </w:t>
            </w:r>
            <w:r w:rsidR="00C20248">
              <w:t>given the work that has been undertaken over a long period of time.</w:t>
            </w:r>
          </w:p>
        </w:tc>
      </w:tr>
    </w:tbl>
    <w:p w14:paraId="4BA872E2" w14:textId="0AF4C66B" w:rsidR="00434435" w:rsidRDefault="00434435" w:rsidP="009C162A">
      <w:pPr>
        <w:pStyle w:val="GSBodyParawithnumb"/>
        <w:numPr>
          <w:ilvl w:val="0"/>
          <w:numId w:val="0"/>
        </w:numPr>
        <w:spacing w:before="0" w:after="0"/>
      </w:pPr>
    </w:p>
    <w:p w14:paraId="0A5043B9" w14:textId="14DCFBD3" w:rsidR="001C64C7" w:rsidRDefault="0000169A" w:rsidP="001C64C7">
      <w:pPr>
        <w:pStyle w:val="GSHeading1withnumb"/>
        <w:spacing w:before="120" w:after="0" w:line="240" w:lineRule="auto"/>
      </w:pPr>
      <w:r>
        <w:t xml:space="preserve">Review of </w:t>
      </w:r>
      <w:r w:rsidR="00B410FE">
        <w:t>DCP 243 Draft Legal Text</w:t>
      </w:r>
    </w:p>
    <w:p w14:paraId="7B022068" w14:textId="2CD47E43" w:rsidR="003C2BD1" w:rsidRDefault="003C2BD1" w:rsidP="003C2BD1">
      <w:pPr>
        <w:pStyle w:val="GSBodyParawithnumb"/>
      </w:pPr>
      <w:r>
        <w:t xml:space="preserve">The Working Group reviewed the </w:t>
      </w:r>
      <w:r>
        <w:t xml:space="preserve">draft legal text </w:t>
      </w:r>
      <w:r>
        <w:t xml:space="preserve">document that had been circulated prior to the meeting. The document capturing the Working Groups </w:t>
      </w:r>
      <w:r>
        <w:t>amendments which take into consideration the responses to consultation four</w:t>
      </w:r>
      <w:r>
        <w:t xml:space="preserve"> </w:t>
      </w:r>
      <w:r>
        <w:t>acts</w:t>
      </w:r>
      <w:bookmarkStart w:id="1" w:name="_GoBack"/>
      <w:bookmarkEnd w:id="1"/>
      <w:r>
        <w:t xml:space="preserve"> as Attachment 2</w:t>
      </w:r>
      <w:r>
        <w:t xml:space="preserve"> to the minutes</w:t>
      </w:r>
      <w:r>
        <w:t xml:space="preserve">. </w:t>
      </w:r>
    </w:p>
    <w:p w14:paraId="7A34A717" w14:textId="2C1319B1" w:rsidR="003C2BD1" w:rsidRPr="003C2BD1" w:rsidRDefault="003C2BD1" w:rsidP="003C2BD1">
      <w:pPr>
        <w:pStyle w:val="GSBodyParawithnumb"/>
      </w:pPr>
      <w:r w:rsidRPr="003C2BD1">
        <w:t xml:space="preserve">The following actions were captured during the review of the draft </w:t>
      </w:r>
      <w:r>
        <w:t>legal text</w:t>
      </w:r>
      <w:r w:rsidRPr="003C2BD1">
        <w:t xml:space="preserve">: </w:t>
      </w:r>
    </w:p>
    <w:tbl>
      <w:tblPr>
        <w:tblStyle w:val="Style1"/>
        <w:tblW w:w="5000" w:type="pct"/>
        <w:tblLook w:val="04A0" w:firstRow="1" w:lastRow="0" w:firstColumn="1" w:lastColumn="0" w:noHBand="0" w:noVBand="1"/>
      </w:tblPr>
      <w:tblGrid>
        <w:gridCol w:w="9622"/>
      </w:tblGrid>
      <w:tr w:rsidR="00C20248" w:rsidRPr="00435DDB" w14:paraId="5F1F89CB" w14:textId="77777777" w:rsidTr="00C10A54">
        <w:trPr>
          <w:trHeight w:val="503"/>
        </w:trPr>
        <w:tc>
          <w:tcPr>
            <w:tcW w:w="5000" w:type="pct"/>
            <w:noWrap/>
          </w:tcPr>
          <w:p w14:paraId="0E4A9AC1" w14:textId="4FF3C372" w:rsidR="00C20248" w:rsidRPr="00435DDB" w:rsidRDefault="00C20248" w:rsidP="00C10A54">
            <w:pPr>
              <w:pStyle w:val="TableText"/>
              <w:spacing w:before="0" w:after="0"/>
              <w:rPr>
                <w:color w:val="auto"/>
              </w:rPr>
            </w:pPr>
            <w:r>
              <w:t>ACTION 19/0</w:t>
            </w:r>
            <w:r w:rsidR="003C2BD1">
              <w:t>3</w:t>
            </w:r>
            <w:r w:rsidRPr="00945D8D">
              <w:t xml:space="preserve">: </w:t>
            </w:r>
            <w:r>
              <w:t xml:space="preserve">ElectraLink to issue </w:t>
            </w:r>
            <w:r w:rsidR="003C2BD1">
              <w:t>the amended legal text to the legal advisor.</w:t>
            </w:r>
          </w:p>
        </w:tc>
      </w:tr>
    </w:tbl>
    <w:p w14:paraId="38D1F62C" w14:textId="77777777" w:rsidR="00B410FE" w:rsidRPr="001313AC" w:rsidRDefault="00B410FE" w:rsidP="00B410FE">
      <w:pPr>
        <w:pStyle w:val="GSHeading1withnumb"/>
        <w:spacing w:before="120" w:after="0" w:line="240" w:lineRule="auto"/>
      </w:pPr>
      <w:r>
        <w:t>Work Plan</w:t>
      </w:r>
    </w:p>
    <w:p w14:paraId="52BC4793" w14:textId="2ABB317D" w:rsidR="00106B23" w:rsidRDefault="00055734" w:rsidP="00B410FE">
      <w:pPr>
        <w:pStyle w:val="GSBodyParawithnumb"/>
      </w:pPr>
      <w:r>
        <w:t xml:space="preserve">The </w:t>
      </w:r>
      <w:r w:rsidR="0080275D">
        <w:t>Working Group</w:t>
      </w:r>
      <w:r w:rsidR="00996AB1">
        <w:t xml:space="preserve"> agreed </w:t>
      </w:r>
      <w:r w:rsidR="002E2CB2">
        <w:t xml:space="preserve">that the Secretariat should amend the Work Plan and circulate prior to the next meeting. The updated </w:t>
      </w:r>
      <w:r w:rsidR="00F92E8A">
        <w:t>W</w:t>
      </w:r>
      <w:r w:rsidR="002E2CB2">
        <w:t xml:space="preserve">ork </w:t>
      </w:r>
      <w:r w:rsidR="00F92E8A">
        <w:t>P</w:t>
      </w:r>
      <w:r w:rsidR="002E2CB2">
        <w:t>lan is</w:t>
      </w:r>
      <w:r w:rsidR="00996AB1">
        <w:t xml:space="preserve"> </w:t>
      </w:r>
      <w:r w:rsidR="003C2BD1">
        <w:t>set out in Attachment 3</w:t>
      </w:r>
      <w:r w:rsidR="000656E9">
        <w:t>.</w:t>
      </w:r>
    </w:p>
    <w:tbl>
      <w:tblPr>
        <w:tblStyle w:val="Style1"/>
        <w:tblW w:w="5000" w:type="pct"/>
        <w:tblLook w:val="04A0" w:firstRow="1" w:lastRow="0" w:firstColumn="1" w:lastColumn="0" w:noHBand="0" w:noVBand="1"/>
      </w:tblPr>
      <w:tblGrid>
        <w:gridCol w:w="9622"/>
      </w:tblGrid>
      <w:tr w:rsidR="002E2CB2" w:rsidRPr="00435DDB" w14:paraId="0E314133" w14:textId="77777777" w:rsidTr="00915024">
        <w:trPr>
          <w:trHeight w:val="503"/>
        </w:trPr>
        <w:tc>
          <w:tcPr>
            <w:tcW w:w="5000" w:type="pct"/>
            <w:noWrap/>
          </w:tcPr>
          <w:p w14:paraId="4722695F" w14:textId="559DD191" w:rsidR="002E2CB2" w:rsidRPr="00435DDB" w:rsidRDefault="00200DBB" w:rsidP="00223A6D">
            <w:pPr>
              <w:pStyle w:val="TableText"/>
              <w:rPr>
                <w:color w:val="auto"/>
              </w:rPr>
            </w:pPr>
            <w:bookmarkStart w:id="2" w:name="_Hlk504140786"/>
            <w:r>
              <w:t>ACTION 1</w:t>
            </w:r>
            <w:r w:rsidR="003C2BD1">
              <w:t>9</w:t>
            </w:r>
            <w:r w:rsidR="00223A6D">
              <w:t>/</w:t>
            </w:r>
            <w:r w:rsidR="00611EA4">
              <w:t>0</w:t>
            </w:r>
            <w:r w:rsidR="003C2BD1">
              <w:t>4</w:t>
            </w:r>
            <w:r w:rsidR="002E2CB2" w:rsidRPr="00945D8D">
              <w:t>: ElectraLink to u</w:t>
            </w:r>
            <w:r w:rsidR="00A846ED" w:rsidRPr="00945D8D">
              <w:t>pdate DCP 2</w:t>
            </w:r>
            <w:r w:rsidR="002E2CB2" w:rsidRPr="00945D8D">
              <w:t>4</w:t>
            </w:r>
            <w:r w:rsidR="00A846ED" w:rsidRPr="00945D8D">
              <w:t>3</w:t>
            </w:r>
            <w:r w:rsidR="002E2CB2" w:rsidRPr="00945D8D">
              <w:t xml:space="preserve"> Work Plan and circu</w:t>
            </w:r>
            <w:r w:rsidR="00A846ED" w:rsidRPr="00945D8D">
              <w:t xml:space="preserve">late </w:t>
            </w:r>
            <w:r w:rsidR="009D587F">
              <w:t>with meeting minutes</w:t>
            </w:r>
            <w:r w:rsidR="002E2CB2" w:rsidRPr="00945D8D">
              <w:t>.</w:t>
            </w:r>
          </w:p>
        </w:tc>
      </w:tr>
    </w:tbl>
    <w:bookmarkEnd w:id="2"/>
    <w:p w14:paraId="09884668" w14:textId="6681C5FF" w:rsidR="001313AC" w:rsidRDefault="00FC0784" w:rsidP="00945D8D">
      <w:pPr>
        <w:pStyle w:val="GSHeading1withnumb"/>
        <w:spacing w:before="120" w:after="0" w:line="240" w:lineRule="auto"/>
      </w:pPr>
      <w:r>
        <w:t>Agenda Items for the next meeting</w:t>
      </w:r>
    </w:p>
    <w:p w14:paraId="592E467A" w14:textId="6A66597B" w:rsidR="0063345D" w:rsidRDefault="003D4730" w:rsidP="002B742C">
      <w:pPr>
        <w:pStyle w:val="GSBodyParawithnumb"/>
      </w:pPr>
      <w:r w:rsidRPr="00EC5B0F">
        <w:t xml:space="preserve">The </w:t>
      </w:r>
      <w:r w:rsidR="0080275D" w:rsidRPr="00EC5B0F">
        <w:t>Working Group</w:t>
      </w:r>
      <w:r w:rsidR="00BF7C91" w:rsidRPr="00EC5B0F">
        <w:t xml:space="preserve"> agreed </w:t>
      </w:r>
      <w:r w:rsidR="000D3574">
        <w:t xml:space="preserve">that the agenda for the next </w:t>
      </w:r>
      <w:r w:rsidR="004E4361">
        <w:t xml:space="preserve">meeting should include </w:t>
      </w:r>
      <w:r w:rsidR="0000169A">
        <w:t>a</w:t>
      </w:r>
      <w:r w:rsidR="004E4361">
        <w:t xml:space="preserve"> review of</w:t>
      </w:r>
      <w:r w:rsidR="000D3574">
        <w:t xml:space="preserve"> </w:t>
      </w:r>
      <w:r w:rsidR="0000169A">
        <w:t xml:space="preserve">the </w:t>
      </w:r>
      <w:r w:rsidR="00B6348F">
        <w:t xml:space="preserve">draft </w:t>
      </w:r>
      <w:r w:rsidR="0000169A">
        <w:t>Change Report</w:t>
      </w:r>
      <w:r w:rsidR="004E4361">
        <w:t xml:space="preserve">. </w:t>
      </w:r>
    </w:p>
    <w:tbl>
      <w:tblPr>
        <w:tblStyle w:val="Style1"/>
        <w:tblW w:w="5000" w:type="pct"/>
        <w:tblLook w:val="04A0" w:firstRow="1" w:lastRow="0" w:firstColumn="1" w:lastColumn="0" w:noHBand="0" w:noVBand="1"/>
      </w:tblPr>
      <w:tblGrid>
        <w:gridCol w:w="9622"/>
      </w:tblGrid>
      <w:tr w:rsidR="003C2BD1" w:rsidRPr="00435DDB" w14:paraId="51C4479B" w14:textId="77777777" w:rsidTr="00C10A54">
        <w:trPr>
          <w:trHeight w:val="503"/>
        </w:trPr>
        <w:tc>
          <w:tcPr>
            <w:tcW w:w="5000" w:type="pct"/>
            <w:noWrap/>
          </w:tcPr>
          <w:p w14:paraId="70463DF8" w14:textId="7B056FF5" w:rsidR="003C2BD1" w:rsidRPr="00435DDB" w:rsidRDefault="003C2BD1" w:rsidP="00C10A54">
            <w:pPr>
              <w:pStyle w:val="TableText"/>
              <w:rPr>
                <w:color w:val="auto"/>
              </w:rPr>
            </w:pPr>
            <w:r>
              <w:t>ACTION 19/0</w:t>
            </w:r>
            <w:r>
              <w:t>5</w:t>
            </w:r>
            <w:r w:rsidRPr="00945D8D">
              <w:t xml:space="preserve">: ElectraLink to </w:t>
            </w:r>
            <w:r>
              <w:t>draft</w:t>
            </w:r>
            <w:r w:rsidRPr="00945D8D">
              <w:t xml:space="preserve"> DCP 243 </w:t>
            </w:r>
            <w:r>
              <w:t xml:space="preserve">Change Report and circulate to the </w:t>
            </w:r>
            <w:r w:rsidRPr="00945D8D">
              <w:t>Work</w:t>
            </w:r>
            <w:r>
              <w:t>ing Group by 26 January 2018.</w:t>
            </w:r>
          </w:p>
        </w:tc>
      </w:tr>
    </w:tbl>
    <w:p w14:paraId="7383B20D" w14:textId="77777777" w:rsidR="003C2BD1" w:rsidRDefault="003C2BD1" w:rsidP="003C2BD1">
      <w:pPr>
        <w:pStyle w:val="GSBodyParawithnumb"/>
        <w:numPr>
          <w:ilvl w:val="0"/>
          <w:numId w:val="0"/>
        </w:numPr>
      </w:pPr>
    </w:p>
    <w:p w14:paraId="7B2C3BC3" w14:textId="3F3E6ED2" w:rsidR="00FC0784" w:rsidRPr="001313AC" w:rsidRDefault="00FC0784" w:rsidP="0063345D">
      <w:pPr>
        <w:pStyle w:val="GSHeading1withnumb"/>
        <w:spacing w:before="120" w:after="0" w:line="240" w:lineRule="auto"/>
      </w:pPr>
      <w:r>
        <w:t>Any Other Business</w:t>
      </w:r>
    </w:p>
    <w:p w14:paraId="4A0060E7" w14:textId="47E20D9E" w:rsidR="006D0EF2" w:rsidRDefault="009D587F" w:rsidP="004D5B50">
      <w:pPr>
        <w:pStyle w:val="GSBodyParawithnumb"/>
      </w:pPr>
      <w:r>
        <w:t>There were no items of any other business discussed.</w:t>
      </w:r>
      <w:r w:rsidR="006D0EF2">
        <w:t xml:space="preserve"> </w:t>
      </w:r>
    </w:p>
    <w:p w14:paraId="331A9C7C" w14:textId="685A3725" w:rsidR="000D3574" w:rsidRPr="000D3574" w:rsidRDefault="00FC0784" w:rsidP="000D3574">
      <w:pPr>
        <w:pStyle w:val="GSHeading1withnumb"/>
      </w:pPr>
      <w:r>
        <w:t>Date of Next Meeting</w:t>
      </w:r>
      <w:r w:rsidR="0063345D">
        <w:t xml:space="preserve">: </w:t>
      </w:r>
      <w:r w:rsidR="006D0D5E">
        <w:t>9 February 2018</w:t>
      </w:r>
    </w:p>
    <w:p w14:paraId="28FE754A" w14:textId="35AA7657" w:rsidR="009D587F" w:rsidRDefault="006D0D5E" w:rsidP="009D587F">
      <w:pPr>
        <w:pStyle w:val="GSBodyParawithnumb"/>
      </w:pPr>
      <w:r>
        <w:t xml:space="preserve">It was noted that during the meeting the </w:t>
      </w:r>
      <w:r w:rsidR="0080275D">
        <w:t>Working Group</w:t>
      </w:r>
      <w:r w:rsidR="005B082C">
        <w:t xml:space="preserve"> proposed to have the next meeting on 0</w:t>
      </w:r>
      <w:r>
        <w:t>8</w:t>
      </w:r>
      <w:r w:rsidR="005B082C">
        <w:t xml:space="preserve"> </w:t>
      </w:r>
      <w:r>
        <w:t>February</w:t>
      </w:r>
      <w:r w:rsidR="005B082C">
        <w:t xml:space="preserve"> 201</w:t>
      </w:r>
      <w:r>
        <w:t xml:space="preserve">8.  </w:t>
      </w:r>
    </w:p>
    <w:p w14:paraId="7D30B2C0" w14:textId="744F4C76" w:rsidR="00AA068E" w:rsidRPr="00AA068E" w:rsidRDefault="00B1062A" w:rsidP="00AA068E">
      <w:pPr>
        <w:pStyle w:val="GSBodyParawithnumb"/>
        <w:numPr>
          <w:ilvl w:val="0"/>
          <w:numId w:val="0"/>
        </w:numPr>
        <w:ind w:left="567"/>
        <w:rPr>
          <w:b/>
        </w:rPr>
      </w:pPr>
      <w:r w:rsidRPr="00AA068E">
        <w:rPr>
          <w:b/>
        </w:rPr>
        <w:t xml:space="preserve">POST MEETING NOTE: The Working Group have notified the Secretariat </w:t>
      </w:r>
      <w:r w:rsidR="00AA068E" w:rsidRPr="00AA068E">
        <w:rPr>
          <w:b/>
        </w:rPr>
        <w:t xml:space="preserve">that another industry meeting has been organised for 8 February 2018 and that </w:t>
      </w:r>
      <w:proofErr w:type="gramStart"/>
      <w:r w:rsidR="00AA068E" w:rsidRPr="00AA068E">
        <w:rPr>
          <w:b/>
        </w:rPr>
        <w:t>the majority of</w:t>
      </w:r>
      <w:proofErr w:type="gramEnd"/>
      <w:r w:rsidR="00AA068E" w:rsidRPr="00AA068E">
        <w:rPr>
          <w:b/>
        </w:rPr>
        <w:t xml:space="preserve"> the group are available on 09 February 2018.</w:t>
      </w:r>
    </w:p>
    <w:p w14:paraId="54506A7E" w14:textId="2DF2ECE2" w:rsidR="00C40FD7" w:rsidRPr="00750FE3" w:rsidRDefault="00C40FD7" w:rsidP="00750FE3">
      <w:pPr>
        <w:pStyle w:val="GSHeading1"/>
        <w:spacing w:before="240" w:after="0"/>
        <w:rPr>
          <w:rStyle w:val="GSBodyParawithnumbChar"/>
          <w:color w:val="3B9164"/>
        </w:rPr>
      </w:pPr>
      <w:r w:rsidRPr="001313AC">
        <w:t>A</w:t>
      </w:r>
      <w:r>
        <w:t>ttachments</w:t>
      </w:r>
    </w:p>
    <w:p w14:paraId="096AA956" w14:textId="74E0CD29" w:rsidR="00905F3F" w:rsidRDefault="0080275D" w:rsidP="00672283">
      <w:pPr>
        <w:pStyle w:val="GSBodyParaBullet"/>
        <w:numPr>
          <w:ilvl w:val="0"/>
          <w:numId w:val="0"/>
        </w:numPr>
        <w:spacing w:line="240" w:lineRule="auto"/>
        <w:rPr>
          <w:rStyle w:val="GSBodyParawithnumbChar"/>
        </w:rPr>
      </w:pPr>
      <w:r>
        <w:rPr>
          <w:rStyle w:val="GSBodyParawithnumbChar"/>
        </w:rPr>
        <w:t>A</w:t>
      </w:r>
      <w:r w:rsidR="00324DDA">
        <w:rPr>
          <w:rStyle w:val="GSBodyParawithnumbChar"/>
        </w:rPr>
        <w:t>ttachment 1</w:t>
      </w:r>
      <w:r w:rsidR="008B2AD9">
        <w:rPr>
          <w:rStyle w:val="GSBodyParawithnumbChar"/>
        </w:rPr>
        <w:t xml:space="preserve"> – </w:t>
      </w:r>
      <w:r w:rsidR="00AA068E" w:rsidRPr="00AA068E">
        <w:rPr>
          <w:rStyle w:val="GSBodyParawithnumbChar"/>
        </w:rPr>
        <w:t>DCP 243 Consu</w:t>
      </w:r>
      <w:r w:rsidR="00AA068E">
        <w:rPr>
          <w:rStyle w:val="GSBodyParawithnumbChar"/>
        </w:rPr>
        <w:t xml:space="preserve">ltation Four - Collated Responses - </w:t>
      </w:r>
      <w:r w:rsidR="00AA068E" w:rsidRPr="00AA068E">
        <w:rPr>
          <w:rStyle w:val="GSBodyParawithnumbChar"/>
        </w:rPr>
        <w:t>WG Comments</w:t>
      </w:r>
    </w:p>
    <w:p w14:paraId="1FCB0365" w14:textId="742CF6DA" w:rsidR="00AA068E" w:rsidRDefault="00AA068E" w:rsidP="00672283">
      <w:pPr>
        <w:pStyle w:val="GSBodyParaBullet"/>
        <w:numPr>
          <w:ilvl w:val="0"/>
          <w:numId w:val="0"/>
        </w:numPr>
        <w:spacing w:line="240" w:lineRule="auto"/>
        <w:rPr>
          <w:rStyle w:val="GSBodyParawithnumbChar"/>
        </w:rPr>
      </w:pPr>
      <w:r>
        <w:rPr>
          <w:rStyle w:val="GSBodyParawithnumbChar"/>
        </w:rPr>
        <w:t>A</w:t>
      </w:r>
      <w:r>
        <w:rPr>
          <w:rStyle w:val="GSBodyParawithnumbChar"/>
        </w:rPr>
        <w:t>ttachment 2</w:t>
      </w:r>
      <w:r>
        <w:rPr>
          <w:rStyle w:val="GSBodyParawithnumbChar"/>
        </w:rPr>
        <w:t xml:space="preserve"> – DCP 243 Draft </w:t>
      </w:r>
      <w:r>
        <w:rPr>
          <w:rStyle w:val="GSBodyParawithnumbChar"/>
        </w:rPr>
        <w:t>Legal Text</w:t>
      </w:r>
    </w:p>
    <w:p w14:paraId="2A8EF8E1" w14:textId="1CF98161" w:rsidR="004E4361" w:rsidRDefault="004E4361" w:rsidP="004E4361">
      <w:pPr>
        <w:pStyle w:val="GSBodyParaBullet"/>
        <w:numPr>
          <w:ilvl w:val="0"/>
          <w:numId w:val="0"/>
        </w:numPr>
        <w:spacing w:line="240" w:lineRule="auto"/>
        <w:rPr>
          <w:rStyle w:val="GSBodyParawithnumbChar"/>
        </w:rPr>
      </w:pPr>
      <w:r>
        <w:rPr>
          <w:rStyle w:val="GSBodyParawithnumbChar"/>
        </w:rPr>
        <w:t>A</w:t>
      </w:r>
      <w:r w:rsidR="00AA068E">
        <w:rPr>
          <w:rStyle w:val="GSBodyParawithnumbChar"/>
        </w:rPr>
        <w:t>ttachment 3</w:t>
      </w:r>
      <w:r>
        <w:rPr>
          <w:rStyle w:val="GSBodyParawithnumbChar"/>
        </w:rPr>
        <w:t xml:space="preserve"> – DCP 243 Work Plan</w:t>
      </w:r>
    </w:p>
    <w:p w14:paraId="037985D4" w14:textId="77777777" w:rsidR="004E4361" w:rsidRDefault="004E4361" w:rsidP="00672283">
      <w:pPr>
        <w:pStyle w:val="GSBodyParaBullet"/>
        <w:numPr>
          <w:ilvl w:val="0"/>
          <w:numId w:val="0"/>
        </w:numPr>
        <w:spacing w:line="240" w:lineRule="auto"/>
        <w:rPr>
          <w:rStyle w:val="GSBodyParawithnumbChar"/>
        </w:rPr>
        <w:sectPr w:rsidR="004E4361" w:rsidSect="00B6348F">
          <w:headerReference w:type="first" r:id="rId8"/>
          <w:pgSz w:w="11906" w:h="16838" w:code="9"/>
          <w:pgMar w:top="1548" w:right="1134" w:bottom="1134" w:left="1134" w:header="530" w:footer="1423" w:gutter="0"/>
          <w:cols w:space="708"/>
          <w:titlePg/>
          <w:docGrid w:linePitch="360"/>
        </w:sectPr>
      </w:pPr>
    </w:p>
    <w:p w14:paraId="0FA75099" w14:textId="6960EBCC" w:rsidR="00C40FD7" w:rsidRDefault="00C40FD7" w:rsidP="00C40FD7">
      <w:pPr>
        <w:pStyle w:val="GSHeading1"/>
      </w:pPr>
      <w:r w:rsidRPr="00A13B30">
        <w:lastRenderedPageBreak/>
        <w:t>New and open actions</w:t>
      </w:r>
    </w:p>
    <w:tbl>
      <w:tblPr>
        <w:tblStyle w:val="GSTable"/>
        <w:tblW w:w="5000" w:type="pct"/>
        <w:tblInd w:w="0" w:type="dxa"/>
        <w:tblLook w:val="04A0" w:firstRow="1" w:lastRow="0" w:firstColumn="1" w:lastColumn="0" w:noHBand="0" w:noVBand="1"/>
      </w:tblPr>
      <w:tblGrid>
        <w:gridCol w:w="1742"/>
        <w:gridCol w:w="6131"/>
        <w:gridCol w:w="1872"/>
        <w:gridCol w:w="3114"/>
      </w:tblGrid>
      <w:tr w:rsidR="00AB22ED" w:rsidRPr="00310F70" w14:paraId="58FDB383" w14:textId="77777777" w:rsidTr="005A239E">
        <w:trPr>
          <w:cnfStyle w:val="100000000000" w:firstRow="1" w:lastRow="0" w:firstColumn="0" w:lastColumn="0" w:oddVBand="0" w:evenVBand="0" w:oddHBand="0" w:evenHBand="0" w:firstRowFirstColumn="0" w:firstRowLastColumn="0" w:lastRowFirstColumn="0" w:lastRowLastColumn="0"/>
          <w:trHeight w:val="471"/>
        </w:trPr>
        <w:tc>
          <w:tcPr>
            <w:cnfStyle w:val="001000000000" w:firstRow="0" w:lastRow="0" w:firstColumn="1" w:lastColumn="0" w:oddVBand="0" w:evenVBand="0" w:oddHBand="0" w:evenHBand="0" w:firstRowFirstColumn="0" w:firstRowLastColumn="0" w:lastRowFirstColumn="0" w:lastRowLastColumn="0"/>
            <w:tcW w:w="677" w:type="pct"/>
            <w:noWrap/>
            <w:hideMark/>
          </w:tcPr>
          <w:p w14:paraId="79583834" w14:textId="77777777" w:rsidR="00AB22ED" w:rsidRPr="00310F70" w:rsidRDefault="00AB22ED" w:rsidP="005A239E">
            <w:pPr>
              <w:pStyle w:val="TableHeaderWhite"/>
              <w:rPr>
                <w:rFonts w:asciiTheme="minorHAnsi" w:hAnsiTheme="minorHAnsi"/>
                <w:b/>
                <w:sz w:val="22"/>
              </w:rPr>
            </w:pPr>
            <w:r w:rsidRPr="00310F70">
              <w:rPr>
                <w:rFonts w:asciiTheme="minorHAnsi" w:hAnsiTheme="minorHAnsi"/>
                <w:b/>
                <w:sz w:val="22"/>
              </w:rPr>
              <w:t xml:space="preserve">Action Ref.                                          </w:t>
            </w:r>
          </w:p>
        </w:tc>
        <w:tc>
          <w:tcPr>
            <w:tcW w:w="2384" w:type="pct"/>
          </w:tcPr>
          <w:p w14:paraId="487124D1" w14:textId="77777777" w:rsidR="00AB22ED" w:rsidRPr="00310F70" w:rsidRDefault="00AB22ED" w:rsidP="005A239E">
            <w:pPr>
              <w:pStyle w:val="TableHeaderWhite"/>
              <w:cnfStyle w:val="100000000000" w:firstRow="1" w:lastRow="0" w:firstColumn="0" w:lastColumn="0" w:oddVBand="0" w:evenVBand="0" w:oddHBand="0" w:evenHBand="0" w:firstRowFirstColumn="0" w:firstRowLastColumn="0" w:lastRowFirstColumn="0" w:lastRowLastColumn="0"/>
              <w:rPr>
                <w:rFonts w:asciiTheme="minorHAnsi" w:hAnsiTheme="minorHAnsi"/>
                <w:sz w:val="22"/>
              </w:rPr>
            </w:pPr>
            <w:r w:rsidRPr="00310F70">
              <w:rPr>
                <w:rFonts w:asciiTheme="minorHAnsi" w:hAnsiTheme="minorHAnsi"/>
                <w:sz w:val="22"/>
              </w:rPr>
              <w:t>Action</w:t>
            </w:r>
          </w:p>
        </w:tc>
        <w:tc>
          <w:tcPr>
            <w:tcW w:w="728" w:type="pct"/>
          </w:tcPr>
          <w:p w14:paraId="379E3E91" w14:textId="77777777" w:rsidR="00AB22ED" w:rsidRPr="00310F70" w:rsidRDefault="00AB22ED" w:rsidP="005A239E">
            <w:pPr>
              <w:pStyle w:val="TableHeaderWhite"/>
              <w:cnfStyle w:val="100000000000" w:firstRow="1" w:lastRow="0" w:firstColumn="0" w:lastColumn="0" w:oddVBand="0" w:evenVBand="0" w:oddHBand="0" w:evenHBand="0" w:firstRowFirstColumn="0" w:firstRowLastColumn="0" w:lastRowFirstColumn="0" w:lastRowLastColumn="0"/>
              <w:rPr>
                <w:rFonts w:asciiTheme="minorHAnsi" w:hAnsiTheme="minorHAnsi"/>
                <w:sz w:val="22"/>
              </w:rPr>
            </w:pPr>
            <w:r w:rsidRPr="00310F70">
              <w:rPr>
                <w:rFonts w:asciiTheme="minorHAnsi" w:hAnsiTheme="minorHAnsi"/>
                <w:sz w:val="22"/>
              </w:rPr>
              <w:t>Owner</w:t>
            </w:r>
          </w:p>
        </w:tc>
        <w:tc>
          <w:tcPr>
            <w:tcW w:w="1211" w:type="pct"/>
          </w:tcPr>
          <w:p w14:paraId="4CD315F2" w14:textId="77777777" w:rsidR="00AB22ED" w:rsidRPr="00310F70" w:rsidRDefault="00AB22ED" w:rsidP="005A239E">
            <w:pPr>
              <w:pStyle w:val="TableHeaderWhite"/>
              <w:cnfStyle w:val="100000000000" w:firstRow="1" w:lastRow="0" w:firstColumn="0" w:lastColumn="0" w:oddVBand="0" w:evenVBand="0" w:oddHBand="0" w:evenHBand="0" w:firstRowFirstColumn="0" w:firstRowLastColumn="0" w:lastRowFirstColumn="0" w:lastRowLastColumn="0"/>
              <w:rPr>
                <w:rFonts w:asciiTheme="minorHAnsi" w:hAnsiTheme="minorHAnsi"/>
                <w:sz w:val="22"/>
              </w:rPr>
            </w:pPr>
            <w:r w:rsidRPr="00310F70">
              <w:rPr>
                <w:rFonts w:asciiTheme="minorHAnsi" w:hAnsiTheme="minorHAnsi"/>
                <w:sz w:val="22"/>
              </w:rPr>
              <w:t>Update</w:t>
            </w:r>
          </w:p>
        </w:tc>
      </w:tr>
      <w:tr w:rsidR="00AB22ED" w:rsidRPr="00310F70" w14:paraId="549E15B7" w14:textId="77777777" w:rsidTr="005A239E">
        <w:trPr>
          <w:trHeight w:val="462"/>
        </w:trPr>
        <w:tc>
          <w:tcPr>
            <w:cnfStyle w:val="001000000000" w:firstRow="0" w:lastRow="0" w:firstColumn="1" w:lastColumn="0" w:oddVBand="0" w:evenVBand="0" w:oddHBand="0" w:evenHBand="0" w:firstRowFirstColumn="0" w:firstRowLastColumn="0" w:lastRowFirstColumn="0" w:lastRowLastColumn="0"/>
            <w:tcW w:w="677" w:type="pct"/>
            <w:tcBorders>
              <w:top w:val="single" w:sz="4" w:space="0" w:color="86AD82"/>
              <w:left w:val="single" w:sz="4" w:space="0" w:color="86AD82"/>
              <w:bottom w:val="single" w:sz="4" w:space="0" w:color="86AD82"/>
              <w:right w:val="single" w:sz="4" w:space="0" w:color="86AD82"/>
            </w:tcBorders>
            <w:noWrap/>
          </w:tcPr>
          <w:p w14:paraId="17DC9730" w14:textId="114ED2F4" w:rsidR="00AB22ED" w:rsidRPr="00C52199" w:rsidRDefault="00AB22ED" w:rsidP="005A239E">
            <w:pPr>
              <w:pStyle w:val="TableText"/>
              <w:rPr>
                <w:rFonts w:asciiTheme="minorHAnsi" w:hAnsiTheme="minorHAnsi"/>
                <w:b/>
                <w:sz w:val="22"/>
              </w:rPr>
            </w:pPr>
            <w:r w:rsidRPr="00C52199">
              <w:rPr>
                <w:rFonts w:asciiTheme="minorHAnsi" w:hAnsiTheme="minorHAnsi"/>
                <w:b/>
                <w:sz w:val="22"/>
              </w:rPr>
              <w:t>1</w:t>
            </w:r>
            <w:r w:rsidR="00AA068E">
              <w:rPr>
                <w:rFonts w:asciiTheme="minorHAnsi" w:hAnsiTheme="minorHAnsi"/>
                <w:b/>
                <w:sz w:val="22"/>
              </w:rPr>
              <w:t>9</w:t>
            </w:r>
            <w:r w:rsidR="005B082C">
              <w:rPr>
                <w:rFonts w:asciiTheme="minorHAnsi" w:hAnsiTheme="minorHAnsi"/>
                <w:b/>
                <w:sz w:val="22"/>
              </w:rPr>
              <w:t>/01</w:t>
            </w:r>
          </w:p>
        </w:tc>
        <w:tc>
          <w:tcPr>
            <w:tcW w:w="2384" w:type="pct"/>
            <w:tcBorders>
              <w:top w:val="single" w:sz="4" w:space="0" w:color="86AD82"/>
              <w:left w:val="single" w:sz="4" w:space="0" w:color="86AD82"/>
              <w:bottom w:val="single" w:sz="4" w:space="0" w:color="86AD82"/>
              <w:right w:val="single" w:sz="4" w:space="0" w:color="86AD82"/>
            </w:tcBorders>
          </w:tcPr>
          <w:p w14:paraId="0C96351D" w14:textId="5D456B55" w:rsidR="00AA068E" w:rsidRPr="00AA068E" w:rsidRDefault="00AA068E" w:rsidP="00AA068E">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r>
              <w:rPr>
                <w:rFonts w:asciiTheme="minorHAnsi" w:hAnsiTheme="minorHAnsi"/>
                <w:b w:val="0"/>
                <w:sz w:val="22"/>
              </w:rPr>
              <w:t>C</w:t>
            </w:r>
            <w:r w:rsidRPr="00AA068E">
              <w:rPr>
                <w:rFonts w:asciiTheme="minorHAnsi" w:hAnsiTheme="minorHAnsi"/>
                <w:b w:val="0"/>
                <w:sz w:val="22"/>
              </w:rPr>
              <w:t>onfirm which consultation the decision to split expenditure came from. It was noted that this should be related to a question around national average or reported data. This to cover off the below response to question 2 of consultation four.</w:t>
            </w:r>
          </w:p>
          <w:p w14:paraId="04A0C3D0" w14:textId="79805267" w:rsidR="00AB22ED" w:rsidRPr="00AA068E" w:rsidRDefault="00AA068E" w:rsidP="00AA068E">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b w:val="0"/>
                <w:i/>
                <w:sz w:val="22"/>
              </w:rPr>
            </w:pPr>
            <w:r w:rsidRPr="00AA068E">
              <w:rPr>
                <w:rFonts w:asciiTheme="minorHAnsi" w:hAnsiTheme="minorHAnsi"/>
                <w:b w:val="0"/>
                <w:i/>
                <w:sz w:val="22"/>
              </w:rPr>
              <w:t>“ESPE does not agree that the split of the expenditure across HV, HV/LV and LV Circuits should be equally divided into thirds. Our view is that this field should be populated by DNOs based on available data and costs within their footprint area, rather than taking an overall estimate of one third across each category.”</w:t>
            </w:r>
          </w:p>
        </w:tc>
        <w:tc>
          <w:tcPr>
            <w:tcW w:w="728" w:type="pct"/>
            <w:tcBorders>
              <w:top w:val="single" w:sz="4" w:space="0" w:color="86AD82"/>
              <w:left w:val="single" w:sz="4" w:space="0" w:color="86AD82"/>
              <w:bottom w:val="single" w:sz="4" w:space="0" w:color="86AD82"/>
              <w:right w:val="single" w:sz="4" w:space="0" w:color="86AD82"/>
            </w:tcBorders>
          </w:tcPr>
          <w:p w14:paraId="2684BEF5" w14:textId="77777777" w:rsidR="00AB22ED" w:rsidRPr="00C52199" w:rsidRDefault="00AB22ED" w:rsidP="005A239E">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r w:rsidRPr="00C52199">
              <w:rPr>
                <w:rFonts w:asciiTheme="minorHAnsi" w:hAnsiTheme="minorHAnsi"/>
                <w:b w:val="0"/>
                <w:sz w:val="22"/>
              </w:rPr>
              <w:t>ElectraLink</w:t>
            </w:r>
          </w:p>
        </w:tc>
        <w:tc>
          <w:tcPr>
            <w:tcW w:w="1211" w:type="pct"/>
            <w:tcBorders>
              <w:top w:val="single" w:sz="4" w:space="0" w:color="86AD82"/>
              <w:left w:val="single" w:sz="4" w:space="0" w:color="86AD82"/>
              <w:bottom w:val="single" w:sz="4" w:space="0" w:color="86AD82"/>
              <w:right w:val="single" w:sz="4" w:space="0" w:color="86AD82"/>
            </w:tcBorders>
          </w:tcPr>
          <w:p w14:paraId="4D9E7FEA" w14:textId="2DF0A137" w:rsidR="00AB22ED" w:rsidRPr="0080275D" w:rsidRDefault="00AB22ED" w:rsidP="005A239E">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p>
        </w:tc>
      </w:tr>
      <w:tr w:rsidR="005B082C" w:rsidRPr="00310F70" w14:paraId="7A499412" w14:textId="77777777" w:rsidTr="005A239E">
        <w:trPr>
          <w:trHeight w:val="462"/>
        </w:trPr>
        <w:tc>
          <w:tcPr>
            <w:cnfStyle w:val="001000000000" w:firstRow="0" w:lastRow="0" w:firstColumn="1" w:lastColumn="0" w:oddVBand="0" w:evenVBand="0" w:oddHBand="0" w:evenHBand="0" w:firstRowFirstColumn="0" w:firstRowLastColumn="0" w:lastRowFirstColumn="0" w:lastRowLastColumn="0"/>
            <w:tcW w:w="677" w:type="pct"/>
            <w:tcBorders>
              <w:top w:val="single" w:sz="4" w:space="0" w:color="86AD82"/>
              <w:left w:val="single" w:sz="4" w:space="0" w:color="86AD82"/>
              <w:bottom w:val="single" w:sz="4" w:space="0" w:color="86AD82"/>
              <w:right w:val="single" w:sz="4" w:space="0" w:color="86AD82"/>
            </w:tcBorders>
            <w:noWrap/>
          </w:tcPr>
          <w:p w14:paraId="4FB3E1ED" w14:textId="14CD19D1" w:rsidR="005B082C" w:rsidRPr="00C52199" w:rsidRDefault="005B082C" w:rsidP="005B082C">
            <w:pPr>
              <w:pStyle w:val="TableText"/>
              <w:rPr>
                <w:rFonts w:asciiTheme="minorHAnsi" w:hAnsiTheme="minorHAnsi"/>
                <w:b/>
                <w:sz w:val="22"/>
              </w:rPr>
            </w:pPr>
            <w:r w:rsidRPr="00C52199">
              <w:rPr>
                <w:rFonts w:asciiTheme="minorHAnsi" w:hAnsiTheme="minorHAnsi"/>
                <w:b/>
                <w:sz w:val="22"/>
              </w:rPr>
              <w:t>1</w:t>
            </w:r>
            <w:r w:rsidR="00AA068E">
              <w:rPr>
                <w:rFonts w:asciiTheme="minorHAnsi" w:hAnsiTheme="minorHAnsi"/>
                <w:b/>
                <w:sz w:val="22"/>
              </w:rPr>
              <w:t>9</w:t>
            </w:r>
            <w:r>
              <w:rPr>
                <w:rFonts w:asciiTheme="minorHAnsi" w:hAnsiTheme="minorHAnsi"/>
                <w:b/>
                <w:sz w:val="22"/>
              </w:rPr>
              <w:t>/02</w:t>
            </w:r>
          </w:p>
        </w:tc>
        <w:tc>
          <w:tcPr>
            <w:tcW w:w="2384" w:type="pct"/>
            <w:tcBorders>
              <w:top w:val="single" w:sz="4" w:space="0" w:color="86AD82"/>
              <w:left w:val="single" w:sz="4" w:space="0" w:color="86AD82"/>
              <w:bottom w:val="single" w:sz="4" w:space="0" w:color="86AD82"/>
              <w:right w:val="single" w:sz="4" w:space="0" w:color="86AD82"/>
            </w:tcBorders>
          </w:tcPr>
          <w:p w14:paraId="42EF0FC6" w14:textId="2F34D502" w:rsidR="005B082C" w:rsidRPr="00C52199" w:rsidRDefault="00AA068E" w:rsidP="005B082C">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r w:rsidRPr="00AA068E">
              <w:rPr>
                <w:rFonts w:asciiTheme="minorHAnsi" w:hAnsiTheme="minorHAnsi"/>
                <w:b w:val="0"/>
                <w:sz w:val="22"/>
              </w:rPr>
              <w:t>DG to explore how Ofgem will be treating changes such as DCP 243 and whether they will consider them in isolation given the work that has been undertaken over a long period of time.</w:t>
            </w:r>
          </w:p>
        </w:tc>
        <w:tc>
          <w:tcPr>
            <w:tcW w:w="728" w:type="pct"/>
            <w:tcBorders>
              <w:top w:val="single" w:sz="4" w:space="0" w:color="86AD82"/>
              <w:left w:val="single" w:sz="4" w:space="0" w:color="86AD82"/>
              <w:bottom w:val="single" w:sz="4" w:space="0" w:color="86AD82"/>
              <w:right w:val="single" w:sz="4" w:space="0" w:color="86AD82"/>
            </w:tcBorders>
          </w:tcPr>
          <w:p w14:paraId="683CEE20" w14:textId="23A01E3C" w:rsidR="005B082C" w:rsidRPr="00C52199" w:rsidRDefault="00AA068E" w:rsidP="005B082C">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r>
              <w:rPr>
                <w:rFonts w:asciiTheme="minorHAnsi" w:hAnsiTheme="minorHAnsi"/>
                <w:b w:val="0"/>
                <w:sz w:val="22"/>
              </w:rPr>
              <w:t>Dominic Green</w:t>
            </w:r>
          </w:p>
        </w:tc>
        <w:tc>
          <w:tcPr>
            <w:tcW w:w="1211" w:type="pct"/>
            <w:tcBorders>
              <w:top w:val="single" w:sz="4" w:space="0" w:color="86AD82"/>
              <w:left w:val="single" w:sz="4" w:space="0" w:color="86AD82"/>
              <w:bottom w:val="single" w:sz="4" w:space="0" w:color="86AD82"/>
              <w:right w:val="single" w:sz="4" w:space="0" w:color="86AD82"/>
            </w:tcBorders>
          </w:tcPr>
          <w:p w14:paraId="0488419B" w14:textId="77777777" w:rsidR="005B082C" w:rsidRPr="0080275D" w:rsidRDefault="005B082C" w:rsidP="005B082C">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p>
        </w:tc>
      </w:tr>
      <w:tr w:rsidR="005B082C" w:rsidRPr="00310F70" w14:paraId="79627FC7" w14:textId="77777777" w:rsidTr="005A239E">
        <w:trPr>
          <w:trHeight w:val="462"/>
        </w:trPr>
        <w:tc>
          <w:tcPr>
            <w:cnfStyle w:val="001000000000" w:firstRow="0" w:lastRow="0" w:firstColumn="1" w:lastColumn="0" w:oddVBand="0" w:evenVBand="0" w:oddHBand="0" w:evenHBand="0" w:firstRowFirstColumn="0" w:firstRowLastColumn="0" w:lastRowFirstColumn="0" w:lastRowLastColumn="0"/>
            <w:tcW w:w="677" w:type="pct"/>
            <w:tcBorders>
              <w:top w:val="single" w:sz="4" w:space="0" w:color="86AD82"/>
              <w:left w:val="single" w:sz="4" w:space="0" w:color="86AD82"/>
              <w:bottom w:val="single" w:sz="4" w:space="0" w:color="86AD82"/>
              <w:right w:val="single" w:sz="4" w:space="0" w:color="86AD82"/>
            </w:tcBorders>
            <w:noWrap/>
          </w:tcPr>
          <w:p w14:paraId="73C282A7" w14:textId="278DBC95" w:rsidR="005B082C" w:rsidRPr="00C52199" w:rsidRDefault="005B082C" w:rsidP="005B082C">
            <w:pPr>
              <w:pStyle w:val="TableText"/>
              <w:rPr>
                <w:rFonts w:asciiTheme="minorHAnsi" w:hAnsiTheme="minorHAnsi"/>
                <w:b/>
                <w:sz w:val="22"/>
              </w:rPr>
            </w:pPr>
            <w:r w:rsidRPr="00C52199">
              <w:rPr>
                <w:rFonts w:asciiTheme="minorHAnsi" w:hAnsiTheme="minorHAnsi"/>
                <w:b/>
                <w:sz w:val="22"/>
              </w:rPr>
              <w:t>1</w:t>
            </w:r>
            <w:r w:rsidR="00AA068E">
              <w:rPr>
                <w:rFonts w:asciiTheme="minorHAnsi" w:hAnsiTheme="minorHAnsi"/>
                <w:b/>
                <w:sz w:val="22"/>
              </w:rPr>
              <w:t>9</w:t>
            </w:r>
            <w:r>
              <w:rPr>
                <w:rFonts w:asciiTheme="minorHAnsi" w:hAnsiTheme="minorHAnsi"/>
                <w:b/>
                <w:sz w:val="22"/>
              </w:rPr>
              <w:t>/03</w:t>
            </w:r>
          </w:p>
        </w:tc>
        <w:tc>
          <w:tcPr>
            <w:tcW w:w="2384" w:type="pct"/>
            <w:tcBorders>
              <w:top w:val="single" w:sz="4" w:space="0" w:color="86AD82"/>
              <w:left w:val="single" w:sz="4" w:space="0" w:color="86AD82"/>
              <w:bottom w:val="single" w:sz="4" w:space="0" w:color="86AD82"/>
              <w:right w:val="single" w:sz="4" w:space="0" w:color="86AD82"/>
            </w:tcBorders>
          </w:tcPr>
          <w:p w14:paraId="081B3449" w14:textId="6B76B15B" w:rsidR="005B082C" w:rsidRPr="00C52199" w:rsidRDefault="00AA068E" w:rsidP="005B082C">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r>
              <w:rPr>
                <w:rFonts w:asciiTheme="minorHAnsi" w:hAnsiTheme="minorHAnsi"/>
                <w:b w:val="0"/>
                <w:sz w:val="22"/>
              </w:rPr>
              <w:t>I</w:t>
            </w:r>
            <w:r w:rsidRPr="00AA068E">
              <w:rPr>
                <w:rFonts w:asciiTheme="minorHAnsi" w:hAnsiTheme="minorHAnsi"/>
                <w:b w:val="0"/>
                <w:sz w:val="22"/>
              </w:rPr>
              <w:t>ssue the amended legal text to the legal advisor.</w:t>
            </w:r>
          </w:p>
        </w:tc>
        <w:tc>
          <w:tcPr>
            <w:tcW w:w="728" w:type="pct"/>
            <w:tcBorders>
              <w:top w:val="single" w:sz="4" w:space="0" w:color="86AD82"/>
              <w:left w:val="single" w:sz="4" w:space="0" w:color="86AD82"/>
              <w:bottom w:val="single" w:sz="4" w:space="0" w:color="86AD82"/>
              <w:right w:val="single" w:sz="4" w:space="0" w:color="86AD82"/>
            </w:tcBorders>
          </w:tcPr>
          <w:p w14:paraId="16B1927D" w14:textId="77777777" w:rsidR="005B082C" w:rsidRPr="00783AB8" w:rsidRDefault="005B082C" w:rsidP="005B082C">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r w:rsidRPr="00C52199">
              <w:rPr>
                <w:rFonts w:asciiTheme="minorHAnsi" w:hAnsiTheme="minorHAnsi"/>
                <w:b w:val="0"/>
                <w:sz w:val="22"/>
              </w:rPr>
              <w:t>ElectraLink</w:t>
            </w:r>
          </w:p>
        </w:tc>
        <w:tc>
          <w:tcPr>
            <w:tcW w:w="1211" w:type="pct"/>
            <w:tcBorders>
              <w:top w:val="single" w:sz="4" w:space="0" w:color="86AD82"/>
              <w:left w:val="single" w:sz="4" w:space="0" w:color="86AD82"/>
              <w:bottom w:val="single" w:sz="4" w:space="0" w:color="86AD82"/>
              <w:right w:val="single" w:sz="4" w:space="0" w:color="86AD82"/>
            </w:tcBorders>
          </w:tcPr>
          <w:p w14:paraId="354D8134" w14:textId="77777777" w:rsidR="005B082C" w:rsidRPr="0080275D" w:rsidRDefault="005B082C" w:rsidP="005B082C">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p>
        </w:tc>
      </w:tr>
      <w:tr w:rsidR="005B082C" w:rsidRPr="00310F70" w14:paraId="628A978E" w14:textId="77777777" w:rsidTr="005A239E">
        <w:trPr>
          <w:trHeight w:val="462"/>
        </w:trPr>
        <w:tc>
          <w:tcPr>
            <w:cnfStyle w:val="001000000000" w:firstRow="0" w:lastRow="0" w:firstColumn="1" w:lastColumn="0" w:oddVBand="0" w:evenVBand="0" w:oddHBand="0" w:evenHBand="0" w:firstRowFirstColumn="0" w:firstRowLastColumn="0" w:lastRowFirstColumn="0" w:lastRowLastColumn="0"/>
            <w:tcW w:w="677" w:type="pct"/>
            <w:tcBorders>
              <w:top w:val="single" w:sz="4" w:space="0" w:color="86AD82"/>
              <w:left w:val="single" w:sz="4" w:space="0" w:color="86AD82"/>
              <w:bottom w:val="single" w:sz="4" w:space="0" w:color="86AD82"/>
              <w:right w:val="single" w:sz="4" w:space="0" w:color="86AD82"/>
            </w:tcBorders>
            <w:noWrap/>
          </w:tcPr>
          <w:p w14:paraId="52CCF7F8" w14:textId="0996179A" w:rsidR="005B082C" w:rsidRPr="00C52199" w:rsidRDefault="005B082C" w:rsidP="005B082C">
            <w:pPr>
              <w:pStyle w:val="TableText"/>
              <w:rPr>
                <w:rFonts w:asciiTheme="minorHAnsi" w:hAnsiTheme="minorHAnsi"/>
                <w:b/>
                <w:sz w:val="22"/>
              </w:rPr>
            </w:pPr>
            <w:r w:rsidRPr="00C52199">
              <w:rPr>
                <w:rFonts w:asciiTheme="minorHAnsi" w:hAnsiTheme="minorHAnsi"/>
                <w:b/>
                <w:sz w:val="22"/>
              </w:rPr>
              <w:t>1</w:t>
            </w:r>
            <w:r w:rsidR="00AA068E">
              <w:rPr>
                <w:rFonts w:asciiTheme="minorHAnsi" w:hAnsiTheme="minorHAnsi"/>
                <w:b/>
                <w:sz w:val="22"/>
              </w:rPr>
              <w:t>9</w:t>
            </w:r>
            <w:r>
              <w:rPr>
                <w:rFonts w:asciiTheme="minorHAnsi" w:hAnsiTheme="minorHAnsi"/>
                <w:b/>
                <w:sz w:val="22"/>
              </w:rPr>
              <w:t>/04</w:t>
            </w:r>
          </w:p>
        </w:tc>
        <w:tc>
          <w:tcPr>
            <w:tcW w:w="2384" w:type="pct"/>
            <w:tcBorders>
              <w:top w:val="single" w:sz="4" w:space="0" w:color="86AD82"/>
              <w:left w:val="single" w:sz="4" w:space="0" w:color="86AD82"/>
              <w:bottom w:val="single" w:sz="4" w:space="0" w:color="86AD82"/>
              <w:right w:val="single" w:sz="4" w:space="0" w:color="86AD82"/>
            </w:tcBorders>
          </w:tcPr>
          <w:p w14:paraId="1C51B68B" w14:textId="29325B71" w:rsidR="005B082C" w:rsidRPr="00C52199" w:rsidRDefault="00AA068E" w:rsidP="005B082C">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r>
              <w:rPr>
                <w:rFonts w:asciiTheme="minorHAnsi" w:hAnsiTheme="minorHAnsi"/>
                <w:b w:val="0"/>
                <w:sz w:val="22"/>
              </w:rPr>
              <w:t>U</w:t>
            </w:r>
            <w:r w:rsidRPr="00AA068E">
              <w:rPr>
                <w:rFonts w:asciiTheme="minorHAnsi" w:hAnsiTheme="minorHAnsi"/>
                <w:b w:val="0"/>
                <w:sz w:val="22"/>
              </w:rPr>
              <w:t>pdate DCP 243 Work Plan and circulate with meeting minutes.</w:t>
            </w:r>
          </w:p>
        </w:tc>
        <w:tc>
          <w:tcPr>
            <w:tcW w:w="728" w:type="pct"/>
            <w:tcBorders>
              <w:top w:val="single" w:sz="4" w:space="0" w:color="86AD82"/>
              <w:left w:val="single" w:sz="4" w:space="0" w:color="86AD82"/>
              <w:bottom w:val="single" w:sz="4" w:space="0" w:color="86AD82"/>
              <w:right w:val="single" w:sz="4" w:space="0" w:color="86AD82"/>
            </w:tcBorders>
          </w:tcPr>
          <w:p w14:paraId="05D4B6FC" w14:textId="056CF01F" w:rsidR="005B082C" w:rsidRPr="00C52199" w:rsidRDefault="005B082C" w:rsidP="005B082C">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r w:rsidRPr="00C52199">
              <w:rPr>
                <w:rFonts w:asciiTheme="minorHAnsi" w:hAnsiTheme="minorHAnsi"/>
                <w:b w:val="0"/>
                <w:sz w:val="22"/>
              </w:rPr>
              <w:t>ElectraLink</w:t>
            </w:r>
          </w:p>
        </w:tc>
        <w:tc>
          <w:tcPr>
            <w:tcW w:w="1211" w:type="pct"/>
            <w:tcBorders>
              <w:top w:val="single" w:sz="4" w:space="0" w:color="86AD82"/>
              <w:left w:val="single" w:sz="4" w:space="0" w:color="86AD82"/>
              <w:bottom w:val="single" w:sz="4" w:space="0" w:color="86AD82"/>
              <w:right w:val="single" w:sz="4" w:space="0" w:color="86AD82"/>
            </w:tcBorders>
          </w:tcPr>
          <w:p w14:paraId="4C7C95C5" w14:textId="77777777" w:rsidR="005B082C" w:rsidRPr="0080275D" w:rsidRDefault="005B082C" w:rsidP="005B082C">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b w:val="0"/>
              </w:rPr>
            </w:pPr>
          </w:p>
        </w:tc>
      </w:tr>
      <w:tr w:rsidR="005B082C" w:rsidRPr="00310F70" w14:paraId="3C8CCB28" w14:textId="77777777" w:rsidTr="005A239E">
        <w:trPr>
          <w:trHeight w:val="462"/>
        </w:trPr>
        <w:tc>
          <w:tcPr>
            <w:cnfStyle w:val="001000000000" w:firstRow="0" w:lastRow="0" w:firstColumn="1" w:lastColumn="0" w:oddVBand="0" w:evenVBand="0" w:oddHBand="0" w:evenHBand="0" w:firstRowFirstColumn="0" w:firstRowLastColumn="0" w:lastRowFirstColumn="0" w:lastRowLastColumn="0"/>
            <w:tcW w:w="677" w:type="pct"/>
            <w:tcBorders>
              <w:top w:val="single" w:sz="4" w:space="0" w:color="86AD82"/>
              <w:left w:val="single" w:sz="4" w:space="0" w:color="86AD82"/>
              <w:bottom w:val="single" w:sz="4" w:space="0" w:color="86AD82"/>
              <w:right w:val="single" w:sz="4" w:space="0" w:color="86AD82"/>
            </w:tcBorders>
            <w:noWrap/>
          </w:tcPr>
          <w:p w14:paraId="79E51F7D" w14:textId="595D1449" w:rsidR="005B082C" w:rsidRPr="00C52199" w:rsidRDefault="005B082C" w:rsidP="005B082C">
            <w:pPr>
              <w:pStyle w:val="TableText"/>
              <w:rPr>
                <w:rFonts w:asciiTheme="minorHAnsi" w:hAnsiTheme="minorHAnsi"/>
                <w:b/>
                <w:sz w:val="22"/>
              </w:rPr>
            </w:pPr>
            <w:r w:rsidRPr="00C52199">
              <w:rPr>
                <w:rFonts w:asciiTheme="minorHAnsi" w:hAnsiTheme="minorHAnsi"/>
                <w:b/>
                <w:sz w:val="22"/>
              </w:rPr>
              <w:t>1</w:t>
            </w:r>
            <w:r w:rsidR="00AA068E">
              <w:rPr>
                <w:rFonts w:asciiTheme="minorHAnsi" w:hAnsiTheme="minorHAnsi"/>
                <w:b/>
                <w:sz w:val="22"/>
              </w:rPr>
              <w:t>9</w:t>
            </w:r>
            <w:r>
              <w:rPr>
                <w:rFonts w:asciiTheme="minorHAnsi" w:hAnsiTheme="minorHAnsi"/>
                <w:b/>
                <w:sz w:val="22"/>
              </w:rPr>
              <w:t>/05</w:t>
            </w:r>
          </w:p>
        </w:tc>
        <w:tc>
          <w:tcPr>
            <w:tcW w:w="2384" w:type="pct"/>
            <w:tcBorders>
              <w:top w:val="single" w:sz="4" w:space="0" w:color="86AD82"/>
              <w:left w:val="single" w:sz="4" w:space="0" w:color="86AD82"/>
              <w:bottom w:val="single" w:sz="4" w:space="0" w:color="86AD82"/>
              <w:right w:val="single" w:sz="4" w:space="0" w:color="86AD82"/>
            </w:tcBorders>
          </w:tcPr>
          <w:p w14:paraId="65F5F6BE" w14:textId="04C6A74A" w:rsidR="005B082C" w:rsidRPr="00C52199" w:rsidRDefault="00AA068E" w:rsidP="005B082C">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r>
              <w:rPr>
                <w:rFonts w:asciiTheme="minorHAnsi" w:hAnsiTheme="minorHAnsi"/>
                <w:b w:val="0"/>
                <w:sz w:val="22"/>
              </w:rPr>
              <w:t>D</w:t>
            </w:r>
            <w:r w:rsidRPr="00AA068E">
              <w:rPr>
                <w:rFonts w:asciiTheme="minorHAnsi" w:hAnsiTheme="minorHAnsi"/>
                <w:b w:val="0"/>
                <w:sz w:val="22"/>
              </w:rPr>
              <w:t>raft DCP 243 Change Report and circulate to the Working Group by 26 January 2018</w:t>
            </w:r>
          </w:p>
        </w:tc>
        <w:tc>
          <w:tcPr>
            <w:tcW w:w="728" w:type="pct"/>
            <w:tcBorders>
              <w:top w:val="single" w:sz="4" w:space="0" w:color="86AD82"/>
              <w:left w:val="single" w:sz="4" w:space="0" w:color="86AD82"/>
              <w:bottom w:val="single" w:sz="4" w:space="0" w:color="86AD82"/>
              <w:right w:val="single" w:sz="4" w:space="0" w:color="86AD82"/>
            </w:tcBorders>
          </w:tcPr>
          <w:p w14:paraId="2807CC70" w14:textId="79CF4C49" w:rsidR="005B082C" w:rsidRPr="00C52199" w:rsidRDefault="005B082C" w:rsidP="005B082C">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r w:rsidRPr="00C52199">
              <w:rPr>
                <w:rFonts w:asciiTheme="minorHAnsi" w:hAnsiTheme="minorHAnsi"/>
                <w:b w:val="0"/>
                <w:sz w:val="22"/>
              </w:rPr>
              <w:t>ElectraLink</w:t>
            </w:r>
          </w:p>
        </w:tc>
        <w:tc>
          <w:tcPr>
            <w:tcW w:w="1211" w:type="pct"/>
            <w:tcBorders>
              <w:top w:val="single" w:sz="4" w:space="0" w:color="86AD82"/>
              <w:left w:val="single" w:sz="4" w:space="0" w:color="86AD82"/>
              <w:bottom w:val="single" w:sz="4" w:space="0" w:color="86AD82"/>
              <w:right w:val="single" w:sz="4" w:space="0" w:color="86AD82"/>
            </w:tcBorders>
          </w:tcPr>
          <w:p w14:paraId="4E3AB05D" w14:textId="77777777" w:rsidR="005B082C" w:rsidRPr="0080275D" w:rsidRDefault="005B082C" w:rsidP="005B082C">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b w:val="0"/>
              </w:rPr>
            </w:pPr>
          </w:p>
        </w:tc>
      </w:tr>
    </w:tbl>
    <w:p w14:paraId="302BB159" w14:textId="173F7E86" w:rsidR="00AB22ED" w:rsidRDefault="00AB22ED" w:rsidP="00206E3E">
      <w:pPr>
        <w:pStyle w:val="GSHeading1"/>
      </w:pPr>
    </w:p>
    <w:p w14:paraId="5AD6B12F" w14:textId="025931EE" w:rsidR="00AB22ED" w:rsidRDefault="00AB22ED" w:rsidP="00206E3E">
      <w:pPr>
        <w:pStyle w:val="GSHeading1"/>
      </w:pPr>
    </w:p>
    <w:p w14:paraId="2F409B65" w14:textId="2BC3CB54" w:rsidR="00206E3E" w:rsidRDefault="00206E3E" w:rsidP="006036FE">
      <w:pPr>
        <w:pStyle w:val="GSHeading1"/>
        <w:spacing w:after="0"/>
      </w:pPr>
      <w:r>
        <w:t>Closed</w:t>
      </w:r>
      <w:r w:rsidRPr="00A13B30">
        <w:t xml:space="preserve"> actions</w:t>
      </w:r>
    </w:p>
    <w:tbl>
      <w:tblPr>
        <w:tblStyle w:val="GSTable"/>
        <w:tblW w:w="5000" w:type="pct"/>
        <w:tblInd w:w="0" w:type="dxa"/>
        <w:tblLook w:val="04A0" w:firstRow="1" w:lastRow="0" w:firstColumn="1" w:lastColumn="0" w:noHBand="0" w:noVBand="1"/>
      </w:tblPr>
      <w:tblGrid>
        <w:gridCol w:w="1742"/>
        <w:gridCol w:w="6131"/>
        <w:gridCol w:w="1872"/>
        <w:gridCol w:w="3114"/>
      </w:tblGrid>
      <w:tr w:rsidR="00AA068E" w:rsidRPr="00310F70" w14:paraId="0422B8D5" w14:textId="77777777" w:rsidTr="00C10A54">
        <w:trPr>
          <w:cnfStyle w:val="100000000000" w:firstRow="1" w:lastRow="0" w:firstColumn="0" w:lastColumn="0" w:oddVBand="0" w:evenVBand="0" w:oddHBand="0" w:evenHBand="0" w:firstRowFirstColumn="0" w:firstRowLastColumn="0" w:lastRowFirstColumn="0" w:lastRowLastColumn="0"/>
          <w:trHeight w:val="471"/>
        </w:trPr>
        <w:tc>
          <w:tcPr>
            <w:cnfStyle w:val="001000000000" w:firstRow="0" w:lastRow="0" w:firstColumn="1" w:lastColumn="0" w:oddVBand="0" w:evenVBand="0" w:oddHBand="0" w:evenHBand="0" w:firstRowFirstColumn="0" w:firstRowLastColumn="0" w:lastRowFirstColumn="0" w:lastRowLastColumn="0"/>
            <w:tcW w:w="677" w:type="pct"/>
            <w:noWrap/>
            <w:hideMark/>
          </w:tcPr>
          <w:p w14:paraId="25EA0DE7" w14:textId="77777777" w:rsidR="00AA068E" w:rsidRPr="00310F70" w:rsidRDefault="00AA068E" w:rsidP="00C10A54">
            <w:pPr>
              <w:pStyle w:val="TableHeaderWhite"/>
              <w:rPr>
                <w:rFonts w:asciiTheme="minorHAnsi" w:hAnsiTheme="minorHAnsi"/>
                <w:b/>
                <w:sz w:val="22"/>
              </w:rPr>
            </w:pPr>
            <w:r w:rsidRPr="00310F70">
              <w:rPr>
                <w:rFonts w:asciiTheme="minorHAnsi" w:hAnsiTheme="minorHAnsi"/>
                <w:b/>
                <w:sz w:val="22"/>
              </w:rPr>
              <w:t xml:space="preserve">Action Ref.                                          </w:t>
            </w:r>
          </w:p>
        </w:tc>
        <w:tc>
          <w:tcPr>
            <w:tcW w:w="2384" w:type="pct"/>
          </w:tcPr>
          <w:p w14:paraId="1F2416AF" w14:textId="77777777" w:rsidR="00AA068E" w:rsidRPr="00310F70" w:rsidRDefault="00AA068E" w:rsidP="00C10A54">
            <w:pPr>
              <w:pStyle w:val="TableHeaderWhite"/>
              <w:cnfStyle w:val="100000000000" w:firstRow="1" w:lastRow="0" w:firstColumn="0" w:lastColumn="0" w:oddVBand="0" w:evenVBand="0" w:oddHBand="0" w:evenHBand="0" w:firstRowFirstColumn="0" w:firstRowLastColumn="0" w:lastRowFirstColumn="0" w:lastRowLastColumn="0"/>
              <w:rPr>
                <w:rFonts w:asciiTheme="minorHAnsi" w:hAnsiTheme="minorHAnsi"/>
                <w:sz w:val="22"/>
              </w:rPr>
            </w:pPr>
            <w:r w:rsidRPr="00310F70">
              <w:rPr>
                <w:rFonts w:asciiTheme="minorHAnsi" w:hAnsiTheme="minorHAnsi"/>
                <w:sz w:val="22"/>
              </w:rPr>
              <w:t>Action</w:t>
            </w:r>
          </w:p>
        </w:tc>
        <w:tc>
          <w:tcPr>
            <w:tcW w:w="728" w:type="pct"/>
          </w:tcPr>
          <w:p w14:paraId="46870127" w14:textId="77777777" w:rsidR="00AA068E" w:rsidRPr="00310F70" w:rsidRDefault="00AA068E" w:rsidP="00C10A54">
            <w:pPr>
              <w:pStyle w:val="TableHeaderWhite"/>
              <w:cnfStyle w:val="100000000000" w:firstRow="1" w:lastRow="0" w:firstColumn="0" w:lastColumn="0" w:oddVBand="0" w:evenVBand="0" w:oddHBand="0" w:evenHBand="0" w:firstRowFirstColumn="0" w:firstRowLastColumn="0" w:lastRowFirstColumn="0" w:lastRowLastColumn="0"/>
              <w:rPr>
                <w:rFonts w:asciiTheme="minorHAnsi" w:hAnsiTheme="minorHAnsi"/>
                <w:sz w:val="22"/>
              </w:rPr>
            </w:pPr>
            <w:r w:rsidRPr="00310F70">
              <w:rPr>
                <w:rFonts w:asciiTheme="minorHAnsi" w:hAnsiTheme="minorHAnsi"/>
                <w:sz w:val="22"/>
              </w:rPr>
              <w:t>Owner</w:t>
            </w:r>
          </w:p>
        </w:tc>
        <w:tc>
          <w:tcPr>
            <w:tcW w:w="1211" w:type="pct"/>
          </w:tcPr>
          <w:p w14:paraId="44441D3E" w14:textId="77777777" w:rsidR="00AA068E" w:rsidRPr="00310F70" w:rsidRDefault="00AA068E" w:rsidP="00C10A54">
            <w:pPr>
              <w:pStyle w:val="TableHeaderWhite"/>
              <w:cnfStyle w:val="100000000000" w:firstRow="1" w:lastRow="0" w:firstColumn="0" w:lastColumn="0" w:oddVBand="0" w:evenVBand="0" w:oddHBand="0" w:evenHBand="0" w:firstRowFirstColumn="0" w:firstRowLastColumn="0" w:lastRowFirstColumn="0" w:lastRowLastColumn="0"/>
              <w:rPr>
                <w:rFonts w:asciiTheme="minorHAnsi" w:hAnsiTheme="minorHAnsi"/>
                <w:sz w:val="22"/>
              </w:rPr>
            </w:pPr>
            <w:r w:rsidRPr="00310F70">
              <w:rPr>
                <w:rFonts w:asciiTheme="minorHAnsi" w:hAnsiTheme="minorHAnsi"/>
                <w:sz w:val="22"/>
              </w:rPr>
              <w:t>Update</w:t>
            </w:r>
          </w:p>
        </w:tc>
      </w:tr>
      <w:tr w:rsidR="00AA068E" w:rsidRPr="00310F70" w14:paraId="601ABCC9" w14:textId="77777777" w:rsidTr="00C10A54">
        <w:trPr>
          <w:trHeight w:val="462"/>
        </w:trPr>
        <w:tc>
          <w:tcPr>
            <w:cnfStyle w:val="001000000000" w:firstRow="0" w:lastRow="0" w:firstColumn="1" w:lastColumn="0" w:oddVBand="0" w:evenVBand="0" w:oddHBand="0" w:evenHBand="0" w:firstRowFirstColumn="0" w:firstRowLastColumn="0" w:lastRowFirstColumn="0" w:lastRowLastColumn="0"/>
            <w:tcW w:w="677" w:type="pct"/>
            <w:tcBorders>
              <w:top w:val="single" w:sz="4" w:space="0" w:color="86AD82"/>
              <w:left w:val="single" w:sz="4" w:space="0" w:color="86AD82"/>
              <w:bottom w:val="single" w:sz="4" w:space="0" w:color="86AD82"/>
              <w:right w:val="single" w:sz="4" w:space="0" w:color="86AD82"/>
            </w:tcBorders>
            <w:noWrap/>
          </w:tcPr>
          <w:p w14:paraId="431966AC" w14:textId="77777777" w:rsidR="00AA068E" w:rsidRPr="00C52199" w:rsidRDefault="00AA068E" w:rsidP="00C10A54">
            <w:pPr>
              <w:pStyle w:val="TableText"/>
              <w:rPr>
                <w:rFonts w:asciiTheme="minorHAnsi" w:hAnsiTheme="minorHAnsi"/>
                <w:b/>
                <w:sz w:val="22"/>
              </w:rPr>
            </w:pPr>
            <w:r w:rsidRPr="00C52199">
              <w:rPr>
                <w:rFonts w:asciiTheme="minorHAnsi" w:hAnsiTheme="minorHAnsi"/>
                <w:b/>
                <w:sz w:val="22"/>
              </w:rPr>
              <w:t>1</w:t>
            </w:r>
            <w:r>
              <w:rPr>
                <w:rFonts w:asciiTheme="minorHAnsi" w:hAnsiTheme="minorHAnsi"/>
                <w:b/>
                <w:sz w:val="22"/>
              </w:rPr>
              <w:t>8/01</w:t>
            </w:r>
          </w:p>
        </w:tc>
        <w:tc>
          <w:tcPr>
            <w:tcW w:w="2384" w:type="pct"/>
            <w:tcBorders>
              <w:top w:val="single" w:sz="4" w:space="0" w:color="86AD82"/>
              <w:left w:val="single" w:sz="4" w:space="0" w:color="86AD82"/>
              <w:bottom w:val="single" w:sz="4" w:space="0" w:color="86AD82"/>
              <w:right w:val="single" w:sz="4" w:space="0" w:color="86AD82"/>
            </w:tcBorders>
          </w:tcPr>
          <w:p w14:paraId="40849D2A" w14:textId="77777777" w:rsidR="00AA068E" w:rsidRPr="00C52199" w:rsidRDefault="00AA068E" w:rsidP="00C10A54">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r>
              <w:rPr>
                <w:rFonts w:asciiTheme="minorHAnsi" w:hAnsiTheme="minorHAnsi"/>
                <w:b w:val="0"/>
                <w:sz w:val="22"/>
              </w:rPr>
              <w:t>U</w:t>
            </w:r>
            <w:r w:rsidRPr="005B082C">
              <w:rPr>
                <w:rFonts w:asciiTheme="minorHAnsi" w:hAnsiTheme="minorHAnsi"/>
                <w:b w:val="0"/>
                <w:sz w:val="22"/>
              </w:rPr>
              <w:t>pdate the Collated Consultation document with ENWLs response regarding what competitive impacts were being described in their response to question 5 of the third consultation.</w:t>
            </w:r>
          </w:p>
        </w:tc>
        <w:tc>
          <w:tcPr>
            <w:tcW w:w="728" w:type="pct"/>
            <w:tcBorders>
              <w:top w:val="single" w:sz="4" w:space="0" w:color="86AD82"/>
              <w:left w:val="single" w:sz="4" w:space="0" w:color="86AD82"/>
              <w:bottom w:val="single" w:sz="4" w:space="0" w:color="86AD82"/>
              <w:right w:val="single" w:sz="4" w:space="0" w:color="86AD82"/>
            </w:tcBorders>
          </w:tcPr>
          <w:p w14:paraId="3A8E3571" w14:textId="77777777" w:rsidR="00AA068E" w:rsidRPr="00C52199" w:rsidRDefault="00AA068E" w:rsidP="00C10A54">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r w:rsidRPr="00C52199">
              <w:rPr>
                <w:rFonts w:asciiTheme="minorHAnsi" w:hAnsiTheme="minorHAnsi"/>
                <w:b w:val="0"/>
                <w:sz w:val="22"/>
              </w:rPr>
              <w:t>ElectraLink</w:t>
            </w:r>
          </w:p>
        </w:tc>
        <w:tc>
          <w:tcPr>
            <w:tcW w:w="1211" w:type="pct"/>
            <w:tcBorders>
              <w:top w:val="single" w:sz="4" w:space="0" w:color="86AD82"/>
              <w:left w:val="single" w:sz="4" w:space="0" w:color="86AD82"/>
              <w:bottom w:val="single" w:sz="4" w:space="0" w:color="86AD82"/>
              <w:right w:val="single" w:sz="4" w:space="0" w:color="86AD82"/>
            </w:tcBorders>
          </w:tcPr>
          <w:p w14:paraId="7CA4FA14" w14:textId="200B8E65" w:rsidR="00AA068E" w:rsidRPr="0080275D" w:rsidRDefault="00AA068E" w:rsidP="00C10A54">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r>
              <w:rPr>
                <w:rFonts w:asciiTheme="minorHAnsi" w:hAnsiTheme="minorHAnsi"/>
                <w:b w:val="0"/>
                <w:sz w:val="22"/>
              </w:rPr>
              <w:t>Completed – 12 January 2018</w:t>
            </w:r>
          </w:p>
        </w:tc>
      </w:tr>
      <w:tr w:rsidR="00AA068E" w:rsidRPr="00310F70" w14:paraId="34818A12" w14:textId="77777777" w:rsidTr="00C10A54">
        <w:trPr>
          <w:trHeight w:val="462"/>
        </w:trPr>
        <w:tc>
          <w:tcPr>
            <w:cnfStyle w:val="001000000000" w:firstRow="0" w:lastRow="0" w:firstColumn="1" w:lastColumn="0" w:oddVBand="0" w:evenVBand="0" w:oddHBand="0" w:evenHBand="0" w:firstRowFirstColumn="0" w:firstRowLastColumn="0" w:lastRowFirstColumn="0" w:lastRowLastColumn="0"/>
            <w:tcW w:w="677" w:type="pct"/>
            <w:tcBorders>
              <w:top w:val="single" w:sz="4" w:space="0" w:color="86AD82"/>
              <w:left w:val="single" w:sz="4" w:space="0" w:color="86AD82"/>
              <w:bottom w:val="single" w:sz="4" w:space="0" w:color="86AD82"/>
              <w:right w:val="single" w:sz="4" w:space="0" w:color="86AD82"/>
            </w:tcBorders>
            <w:noWrap/>
          </w:tcPr>
          <w:p w14:paraId="7CC95E08" w14:textId="77777777" w:rsidR="00AA068E" w:rsidRPr="00C52199" w:rsidRDefault="00AA068E" w:rsidP="00AA068E">
            <w:pPr>
              <w:pStyle w:val="TableText"/>
              <w:rPr>
                <w:rFonts w:asciiTheme="minorHAnsi" w:hAnsiTheme="minorHAnsi"/>
                <w:b/>
                <w:sz w:val="22"/>
              </w:rPr>
            </w:pPr>
            <w:r w:rsidRPr="00C52199">
              <w:rPr>
                <w:rFonts w:asciiTheme="minorHAnsi" w:hAnsiTheme="minorHAnsi"/>
                <w:b/>
                <w:sz w:val="22"/>
              </w:rPr>
              <w:lastRenderedPageBreak/>
              <w:t>1</w:t>
            </w:r>
            <w:r>
              <w:rPr>
                <w:rFonts w:asciiTheme="minorHAnsi" w:hAnsiTheme="minorHAnsi"/>
                <w:b/>
                <w:sz w:val="22"/>
              </w:rPr>
              <w:t>8/02</w:t>
            </w:r>
          </w:p>
        </w:tc>
        <w:tc>
          <w:tcPr>
            <w:tcW w:w="2384" w:type="pct"/>
            <w:tcBorders>
              <w:top w:val="single" w:sz="4" w:space="0" w:color="86AD82"/>
              <w:left w:val="single" w:sz="4" w:space="0" w:color="86AD82"/>
              <w:bottom w:val="single" w:sz="4" w:space="0" w:color="86AD82"/>
              <w:right w:val="single" w:sz="4" w:space="0" w:color="86AD82"/>
            </w:tcBorders>
          </w:tcPr>
          <w:p w14:paraId="54295224" w14:textId="77777777" w:rsidR="00AA068E" w:rsidRPr="00C52199" w:rsidRDefault="00AA068E" w:rsidP="00AA068E">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r>
              <w:rPr>
                <w:rFonts w:asciiTheme="minorHAnsi" w:hAnsiTheme="minorHAnsi"/>
                <w:b w:val="0"/>
                <w:sz w:val="22"/>
              </w:rPr>
              <w:t>C</w:t>
            </w:r>
            <w:r w:rsidRPr="005B082C">
              <w:rPr>
                <w:rFonts w:asciiTheme="minorHAnsi" w:hAnsiTheme="minorHAnsi"/>
                <w:b w:val="0"/>
                <w:sz w:val="22"/>
              </w:rPr>
              <w:t>omplete a sense check to confirm if there are any remaining references in the consultation document on the exclusion of UMS from the calculation of customer contributions.</w:t>
            </w:r>
          </w:p>
        </w:tc>
        <w:tc>
          <w:tcPr>
            <w:tcW w:w="728" w:type="pct"/>
            <w:tcBorders>
              <w:top w:val="single" w:sz="4" w:space="0" w:color="86AD82"/>
              <w:left w:val="single" w:sz="4" w:space="0" w:color="86AD82"/>
              <w:bottom w:val="single" w:sz="4" w:space="0" w:color="86AD82"/>
              <w:right w:val="single" w:sz="4" w:space="0" w:color="86AD82"/>
            </w:tcBorders>
          </w:tcPr>
          <w:p w14:paraId="50410505" w14:textId="77777777" w:rsidR="00AA068E" w:rsidRPr="00C52199" w:rsidRDefault="00AA068E" w:rsidP="00AA068E">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r w:rsidRPr="00C52199">
              <w:rPr>
                <w:rFonts w:asciiTheme="minorHAnsi" w:hAnsiTheme="minorHAnsi"/>
                <w:b w:val="0"/>
                <w:sz w:val="22"/>
              </w:rPr>
              <w:t>ElectraLink</w:t>
            </w:r>
          </w:p>
        </w:tc>
        <w:tc>
          <w:tcPr>
            <w:tcW w:w="1211" w:type="pct"/>
            <w:tcBorders>
              <w:top w:val="single" w:sz="4" w:space="0" w:color="86AD82"/>
              <w:left w:val="single" w:sz="4" w:space="0" w:color="86AD82"/>
              <w:bottom w:val="single" w:sz="4" w:space="0" w:color="86AD82"/>
              <w:right w:val="single" w:sz="4" w:space="0" w:color="86AD82"/>
            </w:tcBorders>
          </w:tcPr>
          <w:p w14:paraId="696A77C4" w14:textId="10343A39" w:rsidR="00AA068E" w:rsidRPr="0080275D" w:rsidRDefault="00AA068E" w:rsidP="00AA068E">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r>
              <w:rPr>
                <w:rFonts w:asciiTheme="minorHAnsi" w:hAnsiTheme="minorHAnsi"/>
                <w:b w:val="0"/>
                <w:sz w:val="22"/>
              </w:rPr>
              <w:t>Completed – 12 January 2018</w:t>
            </w:r>
          </w:p>
        </w:tc>
      </w:tr>
      <w:tr w:rsidR="00AA068E" w:rsidRPr="00310F70" w14:paraId="5A574DC1" w14:textId="77777777" w:rsidTr="00C10A54">
        <w:trPr>
          <w:trHeight w:val="462"/>
        </w:trPr>
        <w:tc>
          <w:tcPr>
            <w:cnfStyle w:val="001000000000" w:firstRow="0" w:lastRow="0" w:firstColumn="1" w:lastColumn="0" w:oddVBand="0" w:evenVBand="0" w:oddHBand="0" w:evenHBand="0" w:firstRowFirstColumn="0" w:firstRowLastColumn="0" w:lastRowFirstColumn="0" w:lastRowLastColumn="0"/>
            <w:tcW w:w="677" w:type="pct"/>
            <w:tcBorders>
              <w:top w:val="single" w:sz="4" w:space="0" w:color="86AD82"/>
              <w:left w:val="single" w:sz="4" w:space="0" w:color="86AD82"/>
              <w:bottom w:val="single" w:sz="4" w:space="0" w:color="86AD82"/>
              <w:right w:val="single" w:sz="4" w:space="0" w:color="86AD82"/>
            </w:tcBorders>
            <w:noWrap/>
          </w:tcPr>
          <w:p w14:paraId="689AB5A5" w14:textId="77777777" w:rsidR="00AA068E" w:rsidRPr="00C52199" w:rsidRDefault="00AA068E" w:rsidP="00AA068E">
            <w:pPr>
              <w:pStyle w:val="TableText"/>
              <w:rPr>
                <w:rFonts w:asciiTheme="minorHAnsi" w:hAnsiTheme="minorHAnsi"/>
                <w:b/>
                <w:sz w:val="22"/>
              </w:rPr>
            </w:pPr>
            <w:r w:rsidRPr="00C52199">
              <w:rPr>
                <w:rFonts w:asciiTheme="minorHAnsi" w:hAnsiTheme="minorHAnsi"/>
                <w:b/>
                <w:sz w:val="22"/>
              </w:rPr>
              <w:t>1</w:t>
            </w:r>
            <w:r>
              <w:rPr>
                <w:rFonts w:asciiTheme="minorHAnsi" w:hAnsiTheme="minorHAnsi"/>
                <w:b/>
                <w:sz w:val="22"/>
              </w:rPr>
              <w:t>8/03</w:t>
            </w:r>
          </w:p>
        </w:tc>
        <w:tc>
          <w:tcPr>
            <w:tcW w:w="2384" w:type="pct"/>
            <w:tcBorders>
              <w:top w:val="single" w:sz="4" w:space="0" w:color="86AD82"/>
              <w:left w:val="single" w:sz="4" w:space="0" w:color="86AD82"/>
              <w:bottom w:val="single" w:sz="4" w:space="0" w:color="86AD82"/>
              <w:right w:val="single" w:sz="4" w:space="0" w:color="86AD82"/>
            </w:tcBorders>
          </w:tcPr>
          <w:p w14:paraId="1237645E" w14:textId="77777777" w:rsidR="00AA068E" w:rsidRPr="00C52199" w:rsidRDefault="00AA068E" w:rsidP="00AA068E">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r>
              <w:rPr>
                <w:rFonts w:asciiTheme="minorHAnsi" w:hAnsiTheme="minorHAnsi"/>
                <w:b w:val="0"/>
                <w:sz w:val="22"/>
              </w:rPr>
              <w:t>C</w:t>
            </w:r>
            <w:r w:rsidRPr="005B082C">
              <w:rPr>
                <w:rFonts w:asciiTheme="minorHAnsi" w:hAnsiTheme="minorHAnsi"/>
                <w:b w:val="0"/>
                <w:sz w:val="22"/>
              </w:rPr>
              <w:t>omplete a sense check to confirm if there are any remaining references in the consultation document to the User Manual.</w:t>
            </w:r>
          </w:p>
        </w:tc>
        <w:tc>
          <w:tcPr>
            <w:tcW w:w="728" w:type="pct"/>
            <w:tcBorders>
              <w:top w:val="single" w:sz="4" w:space="0" w:color="86AD82"/>
              <w:left w:val="single" w:sz="4" w:space="0" w:color="86AD82"/>
              <w:bottom w:val="single" w:sz="4" w:space="0" w:color="86AD82"/>
              <w:right w:val="single" w:sz="4" w:space="0" w:color="86AD82"/>
            </w:tcBorders>
          </w:tcPr>
          <w:p w14:paraId="7212336D" w14:textId="77777777" w:rsidR="00AA068E" w:rsidRPr="00783AB8" w:rsidRDefault="00AA068E" w:rsidP="00AA068E">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r w:rsidRPr="00C52199">
              <w:rPr>
                <w:rFonts w:asciiTheme="minorHAnsi" w:hAnsiTheme="minorHAnsi"/>
                <w:b w:val="0"/>
                <w:sz w:val="22"/>
              </w:rPr>
              <w:t>ElectraLink</w:t>
            </w:r>
          </w:p>
        </w:tc>
        <w:tc>
          <w:tcPr>
            <w:tcW w:w="1211" w:type="pct"/>
            <w:tcBorders>
              <w:top w:val="single" w:sz="4" w:space="0" w:color="86AD82"/>
              <w:left w:val="single" w:sz="4" w:space="0" w:color="86AD82"/>
              <w:bottom w:val="single" w:sz="4" w:space="0" w:color="86AD82"/>
              <w:right w:val="single" w:sz="4" w:space="0" w:color="86AD82"/>
            </w:tcBorders>
          </w:tcPr>
          <w:p w14:paraId="3F4BCF2A" w14:textId="3EAA4625" w:rsidR="00AA068E" w:rsidRPr="0080275D" w:rsidRDefault="00AA068E" w:rsidP="00AA068E">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r>
              <w:rPr>
                <w:rFonts w:asciiTheme="minorHAnsi" w:hAnsiTheme="minorHAnsi"/>
                <w:b w:val="0"/>
                <w:sz w:val="22"/>
              </w:rPr>
              <w:t>Completed – 12 January 2018</w:t>
            </w:r>
          </w:p>
        </w:tc>
      </w:tr>
      <w:tr w:rsidR="00AA068E" w:rsidRPr="00310F70" w14:paraId="57C8CF0F" w14:textId="77777777" w:rsidTr="00C10A54">
        <w:trPr>
          <w:trHeight w:val="462"/>
        </w:trPr>
        <w:tc>
          <w:tcPr>
            <w:cnfStyle w:val="001000000000" w:firstRow="0" w:lastRow="0" w:firstColumn="1" w:lastColumn="0" w:oddVBand="0" w:evenVBand="0" w:oddHBand="0" w:evenHBand="0" w:firstRowFirstColumn="0" w:firstRowLastColumn="0" w:lastRowFirstColumn="0" w:lastRowLastColumn="0"/>
            <w:tcW w:w="677" w:type="pct"/>
            <w:tcBorders>
              <w:top w:val="single" w:sz="4" w:space="0" w:color="86AD82"/>
              <w:left w:val="single" w:sz="4" w:space="0" w:color="86AD82"/>
              <w:bottom w:val="single" w:sz="4" w:space="0" w:color="86AD82"/>
              <w:right w:val="single" w:sz="4" w:space="0" w:color="86AD82"/>
            </w:tcBorders>
            <w:noWrap/>
          </w:tcPr>
          <w:p w14:paraId="624EDA99" w14:textId="77777777" w:rsidR="00AA068E" w:rsidRPr="00C52199" w:rsidRDefault="00AA068E" w:rsidP="00AA068E">
            <w:pPr>
              <w:pStyle w:val="TableText"/>
              <w:rPr>
                <w:rFonts w:asciiTheme="minorHAnsi" w:hAnsiTheme="minorHAnsi"/>
                <w:b/>
                <w:sz w:val="22"/>
              </w:rPr>
            </w:pPr>
            <w:r w:rsidRPr="00C52199">
              <w:rPr>
                <w:rFonts w:asciiTheme="minorHAnsi" w:hAnsiTheme="minorHAnsi"/>
                <w:b/>
                <w:sz w:val="22"/>
              </w:rPr>
              <w:t>1</w:t>
            </w:r>
            <w:r>
              <w:rPr>
                <w:rFonts w:asciiTheme="minorHAnsi" w:hAnsiTheme="minorHAnsi"/>
                <w:b/>
                <w:sz w:val="22"/>
              </w:rPr>
              <w:t>8/04</w:t>
            </w:r>
          </w:p>
        </w:tc>
        <w:tc>
          <w:tcPr>
            <w:tcW w:w="2384" w:type="pct"/>
            <w:tcBorders>
              <w:top w:val="single" w:sz="4" w:space="0" w:color="86AD82"/>
              <w:left w:val="single" w:sz="4" w:space="0" w:color="86AD82"/>
              <w:bottom w:val="single" w:sz="4" w:space="0" w:color="86AD82"/>
              <w:right w:val="single" w:sz="4" w:space="0" w:color="86AD82"/>
            </w:tcBorders>
          </w:tcPr>
          <w:p w14:paraId="06251898" w14:textId="77777777" w:rsidR="00AA068E" w:rsidRPr="00C52199" w:rsidRDefault="00AA068E" w:rsidP="00AA068E">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r>
              <w:rPr>
                <w:rFonts w:asciiTheme="minorHAnsi" w:hAnsiTheme="minorHAnsi"/>
                <w:b w:val="0"/>
                <w:sz w:val="22"/>
              </w:rPr>
              <w:t>Co</w:t>
            </w:r>
            <w:r w:rsidRPr="005B082C">
              <w:rPr>
                <w:rFonts w:asciiTheme="minorHAnsi" w:hAnsiTheme="minorHAnsi"/>
                <w:b w:val="0"/>
                <w:sz w:val="22"/>
              </w:rPr>
              <w:t>mplete a comparison of the Section 6 text of from the DCP 287 Working Groups consultation document and if necessary, amend the DCP 243 text to align to that from the DCP 287 consultation document.</w:t>
            </w:r>
          </w:p>
        </w:tc>
        <w:tc>
          <w:tcPr>
            <w:tcW w:w="728" w:type="pct"/>
            <w:tcBorders>
              <w:top w:val="single" w:sz="4" w:space="0" w:color="86AD82"/>
              <w:left w:val="single" w:sz="4" w:space="0" w:color="86AD82"/>
              <w:bottom w:val="single" w:sz="4" w:space="0" w:color="86AD82"/>
              <w:right w:val="single" w:sz="4" w:space="0" w:color="86AD82"/>
            </w:tcBorders>
          </w:tcPr>
          <w:p w14:paraId="582D401B" w14:textId="77777777" w:rsidR="00AA068E" w:rsidRPr="00C52199" w:rsidRDefault="00AA068E" w:rsidP="00AA068E">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r w:rsidRPr="00C52199">
              <w:rPr>
                <w:rFonts w:asciiTheme="minorHAnsi" w:hAnsiTheme="minorHAnsi"/>
                <w:b w:val="0"/>
                <w:sz w:val="22"/>
              </w:rPr>
              <w:t>ElectraLink</w:t>
            </w:r>
          </w:p>
        </w:tc>
        <w:tc>
          <w:tcPr>
            <w:tcW w:w="1211" w:type="pct"/>
            <w:tcBorders>
              <w:top w:val="single" w:sz="4" w:space="0" w:color="86AD82"/>
              <w:left w:val="single" w:sz="4" w:space="0" w:color="86AD82"/>
              <w:bottom w:val="single" w:sz="4" w:space="0" w:color="86AD82"/>
              <w:right w:val="single" w:sz="4" w:space="0" w:color="86AD82"/>
            </w:tcBorders>
          </w:tcPr>
          <w:p w14:paraId="5B01312F" w14:textId="2551BE14" w:rsidR="00AA068E" w:rsidRPr="0080275D" w:rsidRDefault="00AA068E" w:rsidP="00AA068E">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b w:val="0"/>
              </w:rPr>
            </w:pPr>
            <w:r>
              <w:rPr>
                <w:rFonts w:asciiTheme="minorHAnsi" w:hAnsiTheme="minorHAnsi"/>
                <w:b w:val="0"/>
                <w:sz w:val="22"/>
              </w:rPr>
              <w:t>Completed – 12 January 2018</w:t>
            </w:r>
          </w:p>
        </w:tc>
      </w:tr>
      <w:tr w:rsidR="00AA068E" w:rsidRPr="00310F70" w14:paraId="5F402D3E" w14:textId="77777777" w:rsidTr="00C10A54">
        <w:trPr>
          <w:trHeight w:val="462"/>
        </w:trPr>
        <w:tc>
          <w:tcPr>
            <w:cnfStyle w:val="001000000000" w:firstRow="0" w:lastRow="0" w:firstColumn="1" w:lastColumn="0" w:oddVBand="0" w:evenVBand="0" w:oddHBand="0" w:evenHBand="0" w:firstRowFirstColumn="0" w:firstRowLastColumn="0" w:lastRowFirstColumn="0" w:lastRowLastColumn="0"/>
            <w:tcW w:w="677" w:type="pct"/>
            <w:tcBorders>
              <w:top w:val="single" w:sz="4" w:space="0" w:color="86AD82"/>
              <w:left w:val="single" w:sz="4" w:space="0" w:color="86AD82"/>
              <w:bottom w:val="single" w:sz="4" w:space="0" w:color="86AD82"/>
              <w:right w:val="single" w:sz="4" w:space="0" w:color="86AD82"/>
            </w:tcBorders>
            <w:noWrap/>
          </w:tcPr>
          <w:p w14:paraId="4DBC5D5F" w14:textId="77777777" w:rsidR="00AA068E" w:rsidRPr="00C52199" w:rsidRDefault="00AA068E" w:rsidP="00AA068E">
            <w:pPr>
              <w:pStyle w:val="TableText"/>
              <w:rPr>
                <w:rFonts w:asciiTheme="minorHAnsi" w:hAnsiTheme="minorHAnsi"/>
                <w:b/>
                <w:sz w:val="22"/>
              </w:rPr>
            </w:pPr>
            <w:r w:rsidRPr="00C52199">
              <w:rPr>
                <w:rFonts w:asciiTheme="minorHAnsi" w:hAnsiTheme="minorHAnsi"/>
                <w:b/>
                <w:sz w:val="22"/>
              </w:rPr>
              <w:t>1</w:t>
            </w:r>
            <w:r>
              <w:rPr>
                <w:rFonts w:asciiTheme="minorHAnsi" w:hAnsiTheme="minorHAnsi"/>
                <w:b/>
                <w:sz w:val="22"/>
              </w:rPr>
              <w:t>8/05</w:t>
            </w:r>
          </w:p>
        </w:tc>
        <w:tc>
          <w:tcPr>
            <w:tcW w:w="2384" w:type="pct"/>
            <w:tcBorders>
              <w:top w:val="single" w:sz="4" w:space="0" w:color="86AD82"/>
              <w:left w:val="single" w:sz="4" w:space="0" w:color="86AD82"/>
              <w:bottom w:val="single" w:sz="4" w:space="0" w:color="86AD82"/>
              <w:right w:val="single" w:sz="4" w:space="0" w:color="86AD82"/>
            </w:tcBorders>
          </w:tcPr>
          <w:p w14:paraId="4E56E711" w14:textId="77777777" w:rsidR="00AA068E" w:rsidRPr="00C52199" w:rsidRDefault="00AA068E" w:rsidP="00AA068E">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r w:rsidRPr="005B082C">
              <w:rPr>
                <w:rFonts w:asciiTheme="minorHAnsi" w:hAnsiTheme="minorHAnsi"/>
                <w:b w:val="0"/>
                <w:sz w:val="22"/>
              </w:rPr>
              <w:t xml:space="preserve">ElectraLink to cross reference the questions throughout the document and ensure alignment with the question set out in the table under section 10. </w:t>
            </w:r>
          </w:p>
        </w:tc>
        <w:tc>
          <w:tcPr>
            <w:tcW w:w="728" w:type="pct"/>
            <w:tcBorders>
              <w:top w:val="single" w:sz="4" w:space="0" w:color="86AD82"/>
              <w:left w:val="single" w:sz="4" w:space="0" w:color="86AD82"/>
              <w:bottom w:val="single" w:sz="4" w:space="0" w:color="86AD82"/>
              <w:right w:val="single" w:sz="4" w:space="0" w:color="86AD82"/>
            </w:tcBorders>
          </w:tcPr>
          <w:p w14:paraId="76EB640B" w14:textId="77777777" w:rsidR="00AA068E" w:rsidRPr="00C52199" w:rsidRDefault="00AA068E" w:rsidP="00AA068E">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r w:rsidRPr="00C52199">
              <w:rPr>
                <w:rFonts w:asciiTheme="minorHAnsi" w:hAnsiTheme="minorHAnsi"/>
                <w:b w:val="0"/>
                <w:sz w:val="22"/>
              </w:rPr>
              <w:t>ElectraLink</w:t>
            </w:r>
          </w:p>
        </w:tc>
        <w:tc>
          <w:tcPr>
            <w:tcW w:w="1211" w:type="pct"/>
            <w:tcBorders>
              <w:top w:val="single" w:sz="4" w:space="0" w:color="86AD82"/>
              <w:left w:val="single" w:sz="4" w:space="0" w:color="86AD82"/>
              <w:bottom w:val="single" w:sz="4" w:space="0" w:color="86AD82"/>
              <w:right w:val="single" w:sz="4" w:space="0" w:color="86AD82"/>
            </w:tcBorders>
          </w:tcPr>
          <w:p w14:paraId="3F69F747" w14:textId="4BF5C76D" w:rsidR="00AA068E" w:rsidRPr="0080275D" w:rsidRDefault="00AA068E" w:rsidP="00AA068E">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b w:val="0"/>
              </w:rPr>
            </w:pPr>
            <w:r>
              <w:rPr>
                <w:rFonts w:asciiTheme="minorHAnsi" w:hAnsiTheme="minorHAnsi"/>
                <w:b w:val="0"/>
                <w:sz w:val="22"/>
              </w:rPr>
              <w:t>Completed – 12 January 2018</w:t>
            </w:r>
          </w:p>
        </w:tc>
      </w:tr>
      <w:tr w:rsidR="00AA068E" w:rsidRPr="00310F70" w14:paraId="58CBA133" w14:textId="77777777" w:rsidTr="00C10A54">
        <w:trPr>
          <w:trHeight w:val="462"/>
        </w:trPr>
        <w:tc>
          <w:tcPr>
            <w:cnfStyle w:val="001000000000" w:firstRow="0" w:lastRow="0" w:firstColumn="1" w:lastColumn="0" w:oddVBand="0" w:evenVBand="0" w:oddHBand="0" w:evenHBand="0" w:firstRowFirstColumn="0" w:firstRowLastColumn="0" w:lastRowFirstColumn="0" w:lastRowLastColumn="0"/>
            <w:tcW w:w="677" w:type="pct"/>
            <w:tcBorders>
              <w:top w:val="single" w:sz="4" w:space="0" w:color="86AD82"/>
              <w:left w:val="single" w:sz="4" w:space="0" w:color="86AD82"/>
              <w:bottom w:val="single" w:sz="4" w:space="0" w:color="86AD82"/>
              <w:right w:val="single" w:sz="4" w:space="0" w:color="86AD82"/>
            </w:tcBorders>
            <w:noWrap/>
          </w:tcPr>
          <w:p w14:paraId="3C14842E" w14:textId="77777777" w:rsidR="00AA068E" w:rsidRPr="00200DBB" w:rsidRDefault="00AA068E" w:rsidP="00AA068E">
            <w:pPr>
              <w:pStyle w:val="TableText"/>
              <w:rPr>
                <w:rFonts w:asciiTheme="minorHAnsi" w:hAnsiTheme="minorHAnsi"/>
                <w:b/>
                <w:sz w:val="22"/>
              </w:rPr>
            </w:pPr>
            <w:r w:rsidRPr="00C52199">
              <w:rPr>
                <w:rFonts w:asciiTheme="minorHAnsi" w:hAnsiTheme="minorHAnsi"/>
                <w:b/>
                <w:sz w:val="22"/>
              </w:rPr>
              <w:t>1</w:t>
            </w:r>
            <w:r>
              <w:rPr>
                <w:rFonts w:asciiTheme="minorHAnsi" w:hAnsiTheme="minorHAnsi"/>
                <w:b/>
                <w:sz w:val="22"/>
              </w:rPr>
              <w:t>8/06</w:t>
            </w:r>
          </w:p>
        </w:tc>
        <w:tc>
          <w:tcPr>
            <w:tcW w:w="2384" w:type="pct"/>
            <w:tcBorders>
              <w:top w:val="single" w:sz="4" w:space="0" w:color="86AD82"/>
              <w:left w:val="single" w:sz="4" w:space="0" w:color="86AD82"/>
              <w:bottom w:val="single" w:sz="4" w:space="0" w:color="86AD82"/>
              <w:right w:val="single" w:sz="4" w:space="0" w:color="86AD82"/>
            </w:tcBorders>
          </w:tcPr>
          <w:p w14:paraId="7A1FBEAF" w14:textId="77777777" w:rsidR="00AA068E" w:rsidRPr="00200DBB" w:rsidRDefault="00AA068E" w:rsidP="00AA068E">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r>
              <w:rPr>
                <w:rFonts w:asciiTheme="minorHAnsi" w:hAnsiTheme="minorHAnsi"/>
                <w:b w:val="0"/>
                <w:sz w:val="22"/>
              </w:rPr>
              <w:t>P</w:t>
            </w:r>
            <w:r w:rsidRPr="005B082C">
              <w:rPr>
                <w:rFonts w:asciiTheme="minorHAnsi" w:hAnsiTheme="minorHAnsi"/>
                <w:b w:val="0"/>
                <w:sz w:val="22"/>
              </w:rPr>
              <w:t>opulate the updated customer contributions calculation template, and RFI template and return to AE, RF and ElectraLink by 15 September 2017.</w:t>
            </w:r>
          </w:p>
        </w:tc>
        <w:tc>
          <w:tcPr>
            <w:tcW w:w="728" w:type="pct"/>
            <w:tcBorders>
              <w:top w:val="single" w:sz="4" w:space="0" w:color="86AD82"/>
              <w:left w:val="single" w:sz="4" w:space="0" w:color="86AD82"/>
              <w:bottom w:val="single" w:sz="4" w:space="0" w:color="86AD82"/>
              <w:right w:val="single" w:sz="4" w:space="0" w:color="86AD82"/>
            </w:tcBorders>
          </w:tcPr>
          <w:p w14:paraId="2EE347F2" w14:textId="77777777" w:rsidR="00AA068E" w:rsidRPr="00C52199" w:rsidRDefault="00AA068E" w:rsidP="00AA068E">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r>
              <w:rPr>
                <w:rFonts w:asciiTheme="minorHAnsi" w:hAnsiTheme="minorHAnsi"/>
                <w:b w:val="0"/>
                <w:sz w:val="22"/>
              </w:rPr>
              <w:t>Remaining DNO Working Group member</w:t>
            </w:r>
          </w:p>
        </w:tc>
        <w:tc>
          <w:tcPr>
            <w:tcW w:w="1211" w:type="pct"/>
            <w:tcBorders>
              <w:top w:val="single" w:sz="4" w:space="0" w:color="86AD82"/>
              <w:left w:val="single" w:sz="4" w:space="0" w:color="86AD82"/>
              <w:bottom w:val="single" w:sz="4" w:space="0" w:color="86AD82"/>
              <w:right w:val="single" w:sz="4" w:space="0" w:color="86AD82"/>
            </w:tcBorders>
          </w:tcPr>
          <w:p w14:paraId="604BD8DE" w14:textId="2EF08959" w:rsidR="00AA068E" w:rsidRPr="0080275D" w:rsidRDefault="00AA068E" w:rsidP="00AA068E">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b w:val="0"/>
              </w:rPr>
            </w:pPr>
            <w:r>
              <w:rPr>
                <w:rFonts w:asciiTheme="minorHAnsi" w:hAnsiTheme="minorHAnsi"/>
                <w:b w:val="0"/>
                <w:sz w:val="22"/>
              </w:rPr>
              <w:t>Completed – 12 January 2018</w:t>
            </w:r>
          </w:p>
        </w:tc>
      </w:tr>
      <w:tr w:rsidR="00AA068E" w:rsidRPr="00310F70" w14:paraId="0B6F725A" w14:textId="77777777" w:rsidTr="00C10A54">
        <w:trPr>
          <w:trHeight w:val="462"/>
        </w:trPr>
        <w:tc>
          <w:tcPr>
            <w:cnfStyle w:val="001000000000" w:firstRow="0" w:lastRow="0" w:firstColumn="1" w:lastColumn="0" w:oddVBand="0" w:evenVBand="0" w:oddHBand="0" w:evenHBand="0" w:firstRowFirstColumn="0" w:firstRowLastColumn="0" w:lastRowFirstColumn="0" w:lastRowLastColumn="0"/>
            <w:tcW w:w="677" w:type="pct"/>
            <w:tcBorders>
              <w:top w:val="single" w:sz="4" w:space="0" w:color="86AD82"/>
              <w:left w:val="single" w:sz="4" w:space="0" w:color="86AD82"/>
              <w:bottom w:val="single" w:sz="4" w:space="0" w:color="86AD82"/>
              <w:right w:val="single" w:sz="4" w:space="0" w:color="86AD82"/>
            </w:tcBorders>
            <w:noWrap/>
          </w:tcPr>
          <w:p w14:paraId="16F41897" w14:textId="77777777" w:rsidR="00AA068E" w:rsidRPr="00C52199" w:rsidRDefault="00AA068E" w:rsidP="00AA068E">
            <w:pPr>
              <w:pStyle w:val="TableText"/>
              <w:rPr>
                <w:rFonts w:asciiTheme="minorHAnsi" w:hAnsiTheme="minorHAnsi"/>
              </w:rPr>
            </w:pPr>
            <w:r w:rsidRPr="00C52199">
              <w:rPr>
                <w:rFonts w:asciiTheme="minorHAnsi" w:hAnsiTheme="minorHAnsi"/>
                <w:b/>
                <w:sz w:val="22"/>
              </w:rPr>
              <w:t>1</w:t>
            </w:r>
            <w:r>
              <w:rPr>
                <w:rFonts w:asciiTheme="minorHAnsi" w:hAnsiTheme="minorHAnsi"/>
                <w:b/>
                <w:sz w:val="22"/>
              </w:rPr>
              <w:t>8/07</w:t>
            </w:r>
          </w:p>
        </w:tc>
        <w:tc>
          <w:tcPr>
            <w:tcW w:w="2384" w:type="pct"/>
            <w:tcBorders>
              <w:top w:val="single" w:sz="4" w:space="0" w:color="86AD82"/>
              <w:left w:val="single" w:sz="4" w:space="0" w:color="86AD82"/>
              <w:bottom w:val="single" w:sz="4" w:space="0" w:color="86AD82"/>
              <w:right w:val="single" w:sz="4" w:space="0" w:color="86AD82"/>
            </w:tcBorders>
          </w:tcPr>
          <w:p w14:paraId="2D602462" w14:textId="77777777" w:rsidR="00AA068E" w:rsidRPr="00783AB8" w:rsidRDefault="00AA068E" w:rsidP="00AA068E">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r>
              <w:rPr>
                <w:rFonts w:asciiTheme="minorHAnsi" w:hAnsiTheme="minorHAnsi"/>
                <w:b w:val="0"/>
                <w:sz w:val="22"/>
              </w:rPr>
              <w:t>C</w:t>
            </w:r>
            <w:r w:rsidRPr="005B082C">
              <w:rPr>
                <w:rFonts w:asciiTheme="minorHAnsi" w:hAnsiTheme="minorHAnsi"/>
                <w:b w:val="0"/>
                <w:sz w:val="22"/>
              </w:rPr>
              <w:t>ollate the results from the populated customer contributions calculation template, and RFI template and rerun a new impact assessment by 22 September 2017. The relevant table and text from the updated impact assessment is to be dropped in the consultation document.</w:t>
            </w:r>
          </w:p>
        </w:tc>
        <w:tc>
          <w:tcPr>
            <w:tcW w:w="728" w:type="pct"/>
            <w:tcBorders>
              <w:top w:val="single" w:sz="4" w:space="0" w:color="86AD82"/>
              <w:left w:val="single" w:sz="4" w:space="0" w:color="86AD82"/>
              <w:bottom w:val="single" w:sz="4" w:space="0" w:color="86AD82"/>
              <w:right w:val="single" w:sz="4" w:space="0" w:color="86AD82"/>
            </w:tcBorders>
          </w:tcPr>
          <w:p w14:paraId="5C60A109" w14:textId="77777777" w:rsidR="00AA068E" w:rsidRPr="00783AB8" w:rsidRDefault="00AA068E" w:rsidP="00AA068E">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r w:rsidRPr="005B082C">
              <w:rPr>
                <w:rFonts w:asciiTheme="minorHAnsi" w:hAnsiTheme="minorHAnsi"/>
                <w:b w:val="0"/>
                <w:sz w:val="22"/>
              </w:rPr>
              <w:t>Robert Fairbairn</w:t>
            </w:r>
          </w:p>
        </w:tc>
        <w:tc>
          <w:tcPr>
            <w:tcW w:w="1211" w:type="pct"/>
            <w:tcBorders>
              <w:top w:val="single" w:sz="4" w:space="0" w:color="86AD82"/>
              <w:left w:val="single" w:sz="4" w:space="0" w:color="86AD82"/>
              <w:bottom w:val="single" w:sz="4" w:space="0" w:color="86AD82"/>
              <w:right w:val="single" w:sz="4" w:space="0" w:color="86AD82"/>
            </w:tcBorders>
          </w:tcPr>
          <w:p w14:paraId="020EC385" w14:textId="5CD1F29F" w:rsidR="00AA068E" w:rsidRPr="0080275D" w:rsidRDefault="00AA068E" w:rsidP="00AA068E">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b w:val="0"/>
              </w:rPr>
            </w:pPr>
            <w:r>
              <w:rPr>
                <w:rFonts w:asciiTheme="minorHAnsi" w:hAnsiTheme="minorHAnsi"/>
                <w:b w:val="0"/>
                <w:sz w:val="22"/>
              </w:rPr>
              <w:t>Completed – 12 January 2018</w:t>
            </w:r>
          </w:p>
        </w:tc>
      </w:tr>
      <w:tr w:rsidR="00AA068E" w:rsidRPr="00310F70" w14:paraId="1DA39F80" w14:textId="77777777" w:rsidTr="00C10A54">
        <w:trPr>
          <w:trHeight w:val="462"/>
        </w:trPr>
        <w:tc>
          <w:tcPr>
            <w:cnfStyle w:val="001000000000" w:firstRow="0" w:lastRow="0" w:firstColumn="1" w:lastColumn="0" w:oddVBand="0" w:evenVBand="0" w:oddHBand="0" w:evenHBand="0" w:firstRowFirstColumn="0" w:firstRowLastColumn="0" w:lastRowFirstColumn="0" w:lastRowLastColumn="0"/>
            <w:tcW w:w="677" w:type="pct"/>
            <w:tcBorders>
              <w:top w:val="single" w:sz="4" w:space="0" w:color="86AD82"/>
              <w:left w:val="single" w:sz="4" w:space="0" w:color="86AD82"/>
              <w:bottom w:val="single" w:sz="4" w:space="0" w:color="86AD82"/>
              <w:right w:val="single" w:sz="4" w:space="0" w:color="86AD82"/>
            </w:tcBorders>
            <w:noWrap/>
          </w:tcPr>
          <w:p w14:paraId="4D82A08B" w14:textId="77777777" w:rsidR="00AA068E" w:rsidRPr="00C52199" w:rsidRDefault="00AA068E" w:rsidP="00AA068E">
            <w:pPr>
              <w:pStyle w:val="TableText"/>
              <w:rPr>
                <w:rFonts w:asciiTheme="minorHAnsi" w:hAnsiTheme="minorHAnsi"/>
              </w:rPr>
            </w:pPr>
            <w:r w:rsidRPr="00C52199">
              <w:rPr>
                <w:rFonts w:asciiTheme="minorHAnsi" w:hAnsiTheme="minorHAnsi"/>
                <w:b/>
                <w:sz w:val="22"/>
              </w:rPr>
              <w:t>1</w:t>
            </w:r>
            <w:r>
              <w:rPr>
                <w:rFonts w:asciiTheme="minorHAnsi" w:hAnsiTheme="minorHAnsi"/>
                <w:b/>
                <w:sz w:val="22"/>
              </w:rPr>
              <w:t>8/08</w:t>
            </w:r>
          </w:p>
        </w:tc>
        <w:tc>
          <w:tcPr>
            <w:tcW w:w="2384" w:type="pct"/>
            <w:tcBorders>
              <w:top w:val="single" w:sz="4" w:space="0" w:color="86AD82"/>
              <w:left w:val="single" w:sz="4" w:space="0" w:color="86AD82"/>
              <w:bottom w:val="single" w:sz="4" w:space="0" w:color="86AD82"/>
              <w:right w:val="single" w:sz="4" w:space="0" w:color="86AD82"/>
            </w:tcBorders>
          </w:tcPr>
          <w:p w14:paraId="2755C7A9" w14:textId="77777777" w:rsidR="00AA068E" w:rsidRPr="00783AB8" w:rsidRDefault="00AA068E" w:rsidP="00AA068E">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r>
              <w:rPr>
                <w:rFonts w:asciiTheme="minorHAnsi" w:hAnsiTheme="minorHAnsi"/>
                <w:b w:val="0"/>
                <w:sz w:val="22"/>
              </w:rPr>
              <w:t>R</w:t>
            </w:r>
            <w:r w:rsidRPr="005B082C">
              <w:rPr>
                <w:rFonts w:asciiTheme="minorHAnsi" w:hAnsiTheme="minorHAnsi"/>
                <w:b w:val="0"/>
                <w:sz w:val="22"/>
              </w:rPr>
              <w:t>eview the amended consultation document as agreed during the meeting by 28 September 2017.</w:t>
            </w:r>
          </w:p>
        </w:tc>
        <w:tc>
          <w:tcPr>
            <w:tcW w:w="728" w:type="pct"/>
            <w:tcBorders>
              <w:top w:val="single" w:sz="4" w:space="0" w:color="86AD82"/>
              <w:left w:val="single" w:sz="4" w:space="0" w:color="86AD82"/>
              <w:bottom w:val="single" w:sz="4" w:space="0" w:color="86AD82"/>
              <w:right w:val="single" w:sz="4" w:space="0" w:color="86AD82"/>
            </w:tcBorders>
          </w:tcPr>
          <w:p w14:paraId="20D95A6A" w14:textId="77777777" w:rsidR="00AA068E" w:rsidRPr="00783AB8" w:rsidRDefault="00AA068E" w:rsidP="00AA068E">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r>
              <w:rPr>
                <w:rFonts w:asciiTheme="minorHAnsi" w:hAnsiTheme="minorHAnsi"/>
                <w:b w:val="0"/>
                <w:sz w:val="22"/>
              </w:rPr>
              <w:t>Working Group members</w:t>
            </w:r>
          </w:p>
        </w:tc>
        <w:tc>
          <w:tcPr>
            <w:tcW w:w="1211" w:type="pct"/>
            <w:tcBorders>
              <w:top w:val="single" w:sz="4" w:space="0" w:color="86AD82"/>
              <w:left w:val="single" w:sz="4" w:space="0" w:color="86AD82"/>
              <w:bottom w:val="single" w:sz="4" w:space="0" w:color="86AD82"/>
              <w:right w:val="single" w:sz="4" w:space="0" w:color="86AD82"/>
            </w:tcBorders>
          </w:tcPr>
          <w:p w14:paraId="4D6E5AF1" w14:textId="7D55AF0D" w:rsidR="00AA068E" w:rsidRPr="0080275D" w:rsidRDefault="00AA068E" w:rsidP="00AA068E">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b w:val="0"/>
              </w:rPr>
            </w:pPr>
            <w:r>
              <w:rPr>
                <w:rFonts w:asciiTheme="minorHAnsi" w:hAnsiTheme="minorHAnsi"/>
                <w:b w:val="0"/>
                <w:sz w:val="22"/>
              </w:rPr>
              <w:t>Completed – 12 January 2018</w:t>
            </w:r>
          </w:p>
        </w:tc>
      </w:tr>
      <w:tr w:rsidR="00AA068E" w:rsidRPr="00310F70" w14:paraId="2F82B6EF" w14:textId="77777777" w:rsidTr="00C10A54">
        <w:trPr>
          <w:trHeight w:val="462"/>
        </w:trPr>
        <w:tc>
          <w:tcPr>
            <w:cnfStyle w:val="001000000000" w:firstRow="0" w:lastRow="0" w:firstColumn="1" w:lastColumn="0" w:oddVBand="0" w:evenVBand="0" w:oddHBand="0" w:evenHBand="0" w:firstRowFirstColumn="0" w:firstRowLastColumn="0" w:lastRowFirstColumn="0" w:lastRowLastColumn="0"/>
            <w:tcW w:w="677" w:type="pct"/>
            <w:tcBorders>
              <w:top w:val="single" w:sz="4" w:space="0" w:color="86AD82"/>
              <w:left w:val="single" w:sz="4" w:space="0" w:color="86AD82"/>
              <w:bottom w:val="single" w:sz="4" w:space="0" w:color="86AD82"/>
              <w:right w:val="single" w:sz="4" w:space="0" w:color="86AD82"/>
            </w:tcBorders>
            <w:noWrap/>
          </w:tcPr>
          <w:p w14:paraId="292AC413" w14:textId="77777777" w:rsidR="00AA068E" w:rsidRPr="005B082C" w:rsidRDefault="00AA068E" w:rsidP="00AA068E">
            <w:pPr>
              <w:pStyle w:val="TableText"/>
              <w:rPr>
                <w:rFonts w:asciiTheme="minorHAnsi" w:hAnsiTheme="minorHAnsi"/>
                <w:b/>
                <w:sz w:val="22"/>
              </w:rPr>
            </w:pPr>
            <w:r w:rsidRPr="005B082C">
              <w:rPr>
                <w:rFonts w:asciiTheme="minorHAnsi" w:hAnsiTheme="minorHAnsi"/>
                <w:b/>
                <w:sz w:val="22"/>
              </w:rPr>
              <w:t>1</w:t>
            </w:r>
            <w:r>
              <w:rPr>
                <w:rFonts w:asciiTheme="minorHAnsi" w:hAnsiTheme="minorHAnsi"/>
                <w:b/>
                <w:sz w:val="22"/>
              </w:rPr>
              <w:t>8/09</w:t>
            </w:r>
          </w:p>
        </w:tc>
        <w:tc>
          <w:tcPr>
            <w:tcW w:w="2384" w:type="pct"/>
            <w:tcBorders>
              <w:top w:val="single" w:sz="4" w:space="0" w:color="86AD82"/>
              <w:left w:val="single" w:sz="4" w:space="0" w:color="86AD82"/>
              <w:bottom w:val="single" w:sz="4" w:space="0" w:color="86AD82"/>
              <w:right w:val="single" w:sz="4" w:space="0" w:color="86AD82"/>
            </w:tcBorders>
          </w:tcPr>
          <w:p w14:paraId="68B0C6D2" w14:textId="77777777" w:rsidR="00AA068E" w:rsidRPr="005B082C" w:rsidRDefault="00AA068E" w:rsidP="00AA068E">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r>
              <w:rPr>
                <w:rFonts w:asciiTheme="minorHAnsi" w:hAnsiTheme="minorHAnsi"/>
                <w:b w:val="0"/>
                <w:sz w:val="22"/>
              </w:rPr>
              <w:t>I</w:t>
            </w:r>
            <w:r w:rsidRPr="005B082C">
              <w:rPr>
                <w:rFonts w:asciiTheme="minorHAnsi" w:hAnsiTheme="minorHAnsi"/>
                <w:b w:val="0"/>
                <w:sz w:val="22"/>
              </w:rPr>
              <w:t>ssue consultation on 29 September 2017 for a period of 3 weeks.</w:t>
            </w:r>
          </w:p>
        </w:tc>
        <w:tc>
          <w:tcPr>
            <w:tcW w:w="728" w:type="pct"/>
            <w:tcBorders>
              <w:top w:val="single" w:sz="4" w:space="0" w:color="86AD82"/>
              <w:left w:val="single" w:sz="4" w:space="0" w:color="86AD82"/>
              <w:bottom w:val="single" w:sz="4" w:space="0" w:color="86AD82"/>
              <w:right w:val="single" w:sz="4" w:space="0" w:color="86AD82"/>
            </w:tcBorders>
          </w:tcPr>
          <w:p w14:paraId="60C84FC9" w14:textId="77777777" w:rsidR="00AA068E" w:rsidRPr="00C52199" w:rsidRDefault="00AA068E" w:rsidP="00AA068E">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b w:val="0"/>
              </w:rPr>
            </w:pPr>
            <w:r w:rsidRPr="00C52199">
              <w:rPr>
                <w:rFonts w:asciiTheme="minorHAnsi" w:hAnsiTheme="minorHAnsi"/>
                <w:b w:val="0"/>
                <w:sz w:val="22"/>
              </w:rPr>
              <w:t>ElectraLink</w:t>
            </w:r>
          </w:p>
        </w:tc>
        <w:tc>
          <w:tcPr>
            <w:tcW w:w="1211" w:type="pct"/>
            <w:tcBorders>
              <w:top w:val="single" w:sz="4" w:space="0" w:color="86AD82"/>
              <w:left w:val="single" w:sz="4" w:space="0" w:color="86AD82"/>
              <w:bottom w:val="single" w:sz="4" w:space="0" w:color="86AD82"/>
              <w:right w:val="single" w:sz="4" w:space="0" w:color="86AD82"/>
            </w:tcBorders>
          </w:tcPr>
          <w:p w14:paraId="7FA9C8A1" w14:textId="5B297823" w:rsidR="00AA068E" w:rsidRPr="0080275D" w:rsidRDefault="00AA068E" w:rsidP="00AA068E">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b w:val="0"/>
              </w:rPr>
            </w:pPr>
            <w:r>
              <w:rPr>
                <w:rFonts w:asciiTheme="minorHAnsi" w:hAnsiTheme="minorHAnsi"/>
                <w:b w:val="0"/>
                <w:sz w:val="22"/>
              </w:rPr>
              <w:t>Completed – 12 January 2018</w:t>
            </w:r>
          </w:p>
        </w:tc>
      </w:tr>
      <w:tr w:rsidR="00AA068E" w:rsidRPr="00310F70" w14:paraId="44B57AC8" w14:textId="77777777" w:rsidTr="00C10A54">
        <w:trPr>
          <w:trHeight w:val="462"/>
        </w:trPr>
        <w:tc>
          <w:tcPr>
            <w:cnfStyle w:val="001000000000" w:firstRow="0" w:lastRow="0" w:firstColumn="1" w:lastColumn="0" w:oddVBand="0" w:evenVBand="0" w:oddHBand="0" w:evenHBand="0" w:firstRowFirstColumn="0" w:firstRowLastColumn="0" w:lastRowFirstColumn="0" w:lastRowLastColumn="0"/>
            <w:tcW w:w="677" w:type="pct"/>
            <w:tcBorders>
              <w:top w:val="single" w:sz="4" w:space="0" w:color="86AD82"/>
              <w:left w:val="single" w:sz="4" w:space="0" w:color="86AD82"/>
              <w:bottom w:val="single" w:sz="4" w:space="0" w:color="86AD82"/>
              <w:right w:val="single" w:sz="4" w:space="0" w:color="86AD82"/>
            </w:tcBorders>
            <w:noWrap/>
          </w:tcPr>
          <w:p w14:paraId="44B0BEC6" w14:textId="77777777" w:rsidR="00AA068E" w:rsidRPr="00C52199" w:rsidRDefault="00AA068E" w:rsidP="00AA068E">
            <w:pPr>
              <w:pStyle w:val="TableText"/>
              <w:rPr>
                <w:rFonts w:asciiTheme="minorHAnsi" w:hAnsiTheme="minorHAnsi"/>
              </w:rPr>
            </w:pPr>
            <w:r w:rsidRPr="00C52199">
              <w:rPr>
                <w:rFonts w:asciiTheme="minorHAnsi" w:hAnsiTheme="minorHAnsi"/>
                <w:b/>
                <w:sz w:val="22"/>
              </w:rPr>
              <w:t>1</w:t>
            </w:r>
            <w:r>
              <w:rPr>
                <w:rFonts w:asciiTheme="minorHAnsi" w:hAnsiTheme="minorHAnsi"/>
                <w:b/>
                <w:sz w:val="22"/>
              </w:rPr>
              <w:t>8/10</w:t>
            </w:r>
          </w:p>
        </w:tc>
        <w:tc>
          <w:tcPr>
            <w:tcW w:w="2384" w:type="pct"/>
            <w:tcBorders>
              <w:top w:val="single" w:sz="4" w:space="0" w:color="86AD82"/>
              <w:left w:val="single" w:sz="4" w:space="0" w:color="86AD82"/>
              <w:bottom w:val="single" w:sz="4" w:space="0" w:color="86AD82"/>
              <w:right w:val="single" w:sz="4" w:space="0" w:color="86AD82"/>
            </w:tcBorders>
          </w:tcPr>
          <w:p w14:paraId="4B938480" w14:textId="77777777" w:rsidR="00AA068E" w:rsidRPr="005B082C" w:rsidRDefault="00AA068E" w:rsidP="00AA068E">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r w:rsidRPr="005B082C">
              <w:rPr>
                <w:rFonts w:asciiTheme="minorHAnsi" w:hAnsiTheme="minorHAnsi"/>
                <w:b w:val="0"/>
                <w:sz w:val="22"/>
              </w:rPr>
              <w:t>Update DCP 243 Work Plan and circulate with meeting minutes.</w:t>
            </w:r>
          </w:p>
        </w:tc>
        <w:tc>
          <w:tcPr>
            <w:tcW w:w="728" w:type="pct"/>
            <w:tcBorders>
              <w:top w:val="single" w:sz="4" w:space="0" w:color="86AD82"/>
              <w:left w:val="single" w:sz="4" w:space="0" w:color="86AD82"/>
              <w:bottom w:val="single" w:sz="4" w:space="0" w:color="86AD82"/>
              <w:right w:val="single" w:sz="4" w:space="0" w:color="86AD82"/>
            </w:tcBorders>
          </w:tcPr>
          <w:p w14:paraId="754F02C8" w14:textId="77777777" w:rsidR="00AA068E" w:rsidRPr="00C52199" w:rsidRDefault="00AA068E" w:rsidP="00AA068E">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b w:val="0"/>
              </w:rPr>
            </w:pPr>
            <w:r w:rsidRPr="00C52199">
              <w:rPr>
                <w:rFonts w:asciiTheme="minorHAnsi" w:hAnsiTheme="minorHAnsi"/>
                <w:b w:val="0"/>
                <w:sz w:val="22"/>
              </w:rPr>
              <w:t>ElectraLink</w:t>
            </w:r>
          </w:p>
        </w:tc>
        <w:tc>
          <w:tcPr>
            <w:tcW w:w="1211" w:type="pct"/>
            <w:tcBorders>
              <w:top w:val="single" w:sz="4" w:space="0" w:color="86AD82"/>
              <w:left w:val="single" w:sz="4" w:space="0" w:color="86AD82"/>
              <w:bottom w:val="single" w:sz="4" w:space="0" w:color="86AD82"/>
              <w:right w:val="single" w:sz="4" w:space="0" w:color="86AD82"/>
            </w:tcBorders>
          </w:tcPr>
          <w:p w14:paraId="732A9C27" w14:textId="60F2BEA4" w:rsidR="00AA068E" w:rsidRPr="0080275D" w:rsidRDefault="00AA068E" w:rsidP="00AA068E">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b w:val="0"/>
              </w:rPr>
            </w:pPr>
            <w:r>
              <w:rPr>
                <w:rFonts w:asciiTheme="minorHAnsi" w:hAnsiTheme="minorHAnsi"/>
                <w:b w:val="0"/>
                <w:sz w:val="22"/>
              </w:rPr>
              <w:t>Completed – 12 January 2018</w:t>
            </w:r>
          </w:p>
        </w:tc>
      </w:tr>
    </w:tbl>
    <w:p w14:paraId="59FE6D7C" w14:textId="77777777" w:rsidR="008C74C9" w:rsidRPr="00523F66" w:rsidRDefault="008C74C9" w:rsidP="00523F66"/>
    <w:sectPr w:rsidR="008C74C9" w:rsidRPr="00523F66" w:rsidSect="00905F3F">
      <w:headerReference w:type="first" r:id="rId9"/>
      <w:pgSz w:w="16838" w:h="11906" w:orient="landscape" w:code="9"/>
      <w:pgMar w:top="1134" w:right="2835" w:bottom="1134" w:left="1134" w:header="454" w:footer="142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9E1D41" w14:textId="77777777" w:rsidR="00DB64FF" w:rsidRDefault="00DB64FF" w:rsidP="00925C4F">
      <w:r>
        <w:separator/>
      </w:r>
    </w:p>
  </w:endnote>
  <w:endnote w:type="continuationSeparator" w:id="0">
    <w:p w14:paraId="1DB913F6" w14:textId="77777777" w:rsidR="00DB64FF" w:rsidRDefault="00DB64FF" w:rsidP="00925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07F35C" w14:textId="77777777" w:rsidR="00DB64FF" w:rsidRDefault="00DB64FF" w:rsidP="00925C4F">
      <w:r>
        <w:separator/>
      </w:r>
    </w:p>
  </w:footnote>
  <w:footnote w:type="continuationSeparator" w:id="0">
    <w:p w14:paraId="5A9D3B5A" w14:textId="77777777" w:rsidR="00DB64FF" w:rsidRDefault="00DB64FF" w:rsidP="00925C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3468E1" w14:textId="6E73E752" w:rsidR="00DD77BB" w:rsidRPr="002D067A" w:rsidRDefault="00DD77BB" w:rsidP="00925C4F">
    <w:pPr>
      <w:pStyle w:val="Header"/>
    </w:pPr>
    <w:r w:rsidRPr="00A61E19">
      <w:rPr>
        <w:noProof/>
        <w:lang w:eastAsia="en-GB"/>
      </w:rPr>
      <w:drawing>
        <wp:anchor distT="0" distB="0" distL="114300" distR="114300" simplePos="0" relativeHeight="251659264" behindDoc="0" locked="0" layoutInCell="1" allowOverlap="1" wp14:anchorId="26D6CEC1" wp14:editId="689202BB">
          <wp:simplePos x="0" y="0"/>
          <wp:positionH relativeFrom="margin">
            <wp:align>center</wp:align>
          </wp:positionH>
          <wp:positionV relativeFrom="page">
            <wp:posOffset>247650</wp:posOffset>
          </wp:positionV>
          <wp:extent cx="6842760" cy="1529715"/>
          <wp:effectExtent l="0" t="0" r="0" b="0"/>
          <wp:wrapSquare wrapText="bothSides"/>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 descr="spaaLogo_blu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6842760" cy="152971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3305B0" w14:textId="4B510C58" w:rsidR="00DD77BB" w:rsidRPr="002D067A" w:rsidRDefault="00DD77BB" w:rsidP="00925C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37548"/>
    <w:multiLevelType w:val="hybridMultilevel"/>
    <w:tmpl w:val="324CF1CC"/>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 w15:restartNumberingAfterBreak="0">
    <w:nsid w:val="0DF46E30"/>
    <w:multiLevelType w:val="multilevel"/>
    <w:tmpl w:val="83FA78CA"/>
    <w:lvl w:ilvl="0">
      <w:start w:val="1"/>
      <w:numFmt w:val="decimal"/>
      <w:lvlText w:val="%1"/>
      <w:lvlJc w:val="left"/>
      <w:pPr>
        <w:tabs>
          <w:tab w:val="num" w:pos="567"/>
        </w:tabs>
        <w:ind w:left="567" w:hanging="567"/>
      </w:pPr>
      <w:rPr>
        <w:rFonts w:ascii="Calibri" w:hAnsi="Calibri" w:hint="default"/>
        <w:sz w:val="24"/>
      </w:rPr>
    </w:lvl>
    <w:lvl w:ilvl="1">
      <w:start w:val="1"/>
      <w:numFmt w:val="decimal"/>
      <w:lvlText w:val="%1.%2"/>
      <w:lvlJc w:val="left"/>
      <w:pPr>
        <w:tabs>
          <w:tab w:val="num" w:pos="567"/>
        </w:tabs>
        <w:ind w:left="567" w:hanging="567"/>
      </w:pPr>
      <w:rPr>
        <w:rFonts w:ascii="Calibri" w:hAnsi="Calibri" w:hint="default"/>
        <w:sz w:val="24"/>
      </w:rPr>
    </w:lvl>
    <w:lvl w:ilvl="2">
      <w:start w:val="1"/>
      <w:numFmt w:val="decimal"/>
      <w:lvlText w:val="%1.%2.%3"/>
      <w:lvlJc w:val="left"/>
      <w:pPr>
        <w:tabs>
          <w:tab w:val="num" w:pos="567"/>
        </w:tabs>
        <w:ind w:left="567" w:hanging="567"/>
      </w:pPr>
      <w:rPr>
        <w:rFonts w:ascii="Calibri" w:hAnsi="Calibri" w:hint="default"/>
        <w:sz w:val="24"/>
      </w:rPr>
    </w:lvl>
    <w:lvl w:ilvl="3">
      <w:start w:val="1"/>
      <w:numFmt w:val="bullet"/>
      <w:pStyle w:val="GSBodyParaBullet"/>
      <w:lvlText w:val=""/>
      <w:lvlJc w:val="left"/>
      <w:pPr>
        <w:tabs>
          <w:tab w:val="num" w:pos="851"/>
        </w:tabs>
        <w:ind w:left="851" w:hanging="284"/>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2" w15:restartNumberingAfterBreak="0">
    <w:nsid w:val="0FF27209"/>
    <w:multiLevelType w:val="hybridMultilevel"/>
    <w:tmpl w:val="46349C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20F05E0"/>
    <w:multiLevelType w:val="multilevel"/>
    <w:tmpl w:val="2B629EB2"/>
    <w:lvl w:ilvl="0">
      <w:start w:val="1"/>
      <w:numFmt w:val="decimal"/>
      <w:lvlText w:val="%1"/>
      <w:lvlJc w:val="left"/>
      <w:pPr>
        <w:tabs>
          <w:tab w:val="num" w:pos="567"/>
        </w:tabs>
        <w:ind w:left="567" w:hanging="567"/>
      </w:pPr>
      <w:rPr>
        <w:rFonts w:ascii="Calibri" w:hAnsi="Calibri" w:hint="default"/>
        <w:sz w:val="24"/>
      </w:rPr>
    </w:lvl>
    <w:lvl w:ilvl="1">
      <w:start w:val="1"/>
      <w:numFmt w:val="decimal"/>
      <w:lvlText w:val="%1.%2"/>
      <w:lvlJc w:val="left"/>
      <w:pPr>
        <w:tabs>
          <w:tab w:val="num" w:pos="567"/>
        </w:tabs>
        <w:ind w:left="567" w:hanging="567"/>
      </w:pPr>
      <w:rPr>
        <w:rFonts w:ascii="Calibri" w:hAnsi="Calibri" w:hint="default"/>
        <w:sz w:val="22"/>
      </w:rPr>
    </w:lvl>
    <w:lvl w:ilvl="2">
      <w:start w:val="1"/>
      <w:numFmt w:val="decimal"/>
      <w:lvlText w:val="%1.%2.%3"/>
      <w:lvlJc w:val="left"/>
      <w:pPr>
        <w:tabs>
          <w:tab w:val="num" w:pos="567"/>
        </w:tabs>
        <w:ind w:left="567" w:hanging="567"/>
      </w:pPr>
      <w:rPr>
        <w:rFonts w:ascii="Calibri" w:hAnsi="Calibri"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4" w15:restartNumberingAfterBreak="0">
    <w:nsid w:val="17350920"/>
    <w:multiLevelType w:val="multilevel"/>
    <w:tmpl w:val="6C846A30"/>
    <w:styleLink w:val="GSNumList"/>
    <w:lvl w:ilvl="0">
      <w:start w:val="1"/>
      <w:numFmt w:val="decimal"/>
      <w:lvlText w:val="%1"/>
      <w:lvlJc w:val="left"/>
      <w:pPr>
        <w:tabs>
          <w:tab w:val="num" w:pos="567"/>
        </w:tabs>
        <w:ind w:left="567" w:hanging="567"/>
      </w:pPr>
      <w:rPr>
        <w:rFonts w:ascii="Calibri" w:hAnsi="Calibri" w:hint="default"/>
        <w:sz w:val="24"/>
      </w:rPr>
    </w:lvl>
    <w:lvl w:ilvl="1">
      <w:start w:val="1"/>
      <w:numFmt w:val="decimal"/>
      <w:lvlText w:val="%1.%2"/>
      <w:lvlJc w:val="left"/>
      <w:pPr>
        <w:tabs>
          <w:tab w:val="num" w:pos="567"/>
        </w:tabs>
        <w:ind w:left="567" w:hanging="567"/>
      </w:pPr>
      <w:rPr>
        <w:rFonts w:ascii="Calibri" w:hAnsi="Calibri" w:hint="default"/>
        <w:sz w:val="24"/>
      </w:rPr>
    </w:lvl>
    <w:lvl w:ilvl="2">
      <w:start w:val="1"/>
      <w:numFmt w:val="decimal"/>
      <w:lvlText w:val="%1.%2.%3"/>
      <w:lvlJc w:val="left"/>
      <w:pPr>
        <w:tabs>
          <w:tab w:val="num" w:pos="567"/>
        </w:tabs>
        <w:ind w:left="567" w:hanging="567"/>
      </w:pPr>
      <w:rPr>
        <w:rFonts w:ascii="Calibri" w:hAnsi="Calibri" w:hint="default"/>
        <w:sz w:val="24"/>
      </w:rPr>
    </w:lvl>
    <w:lvl w:ilvl="3">
      <w:start w:val="1"/>
      <w:numFmt w:val="bullet"/>
      <w:lvlText w:val=""/>
      <w:lvlJc w:val="left"/>
      <w:pPr>
        <w:tabs>
          <w:tab w:val="num" w:pos="851"/>
        </w:tabs>
        <w:ind w:left="851" w:hanging="284"/>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5" w15:restartNumberingAfterBreak="0">
    <w:nsid w:val="238909F8"/>
    <w:multiLevelType w:val="hybridMultilevel"/>
    <w:tmpl w:val="589EFE96"/>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6" w15:restartNumberingAfterBreak="0">
    <w:nsid w:val="2969691B"/>
    <w:multiLevelType w:val="multilevel"/>
    <w:tmpl w:val="1896779C"/>
    <w:lvl w:ilvl="0">
      <w:start w:val="1"/>
      <w:numFmt w:val="decimal"/>
      <w:lvlText w:val="%1."/>
      <w:lvlJc w:val="left"/>
      <w:pPr>
        <w:tabs>
          <w:tab w:val="num" w:pos="567"/>
        </w:tabs>
        <w:ind w:left="567" w:hanging="567"/>
      </w:pPr>
      <w:rPr>
        <w:rFonts w:hint="default"/>
        <w:sz w:val="24"/>
      </w:rPr>
    </w:lvl>
    <w:lvl w:ilvl="1">
      <w:start w:val="1"/>
      <w:numFmt w:val="bullet"/>
      <w:lvlText w:val=""/>
      <w:lvlJc w:val="left"/>
      <w:pPr>
        <w:tabs>
          <w:tab w:val="num" w:pos="567"/>
        </w:tabs>
        <w:ind w:left="567" w:hanging="567"/>
      </w:pPr>
      <w:rPr>
        <w:rFonts w:ascii="Symbol" w:hAnsi="Symbol" w:hint="default"/>
        <w:sz w:val="20"/>
        <w:szCs w:val="20"/>
      </w:rPr>
    </w:lvl>
    <w:lvl w:ilvl="2">
      <w:start w:val="1"/>
      <w:numFmt w:val="decimal"/>
      <w:lvlText w:val="%1.%2.%3"/>
      <w:lvlJc w:val="left"/>
      <w:pPr>
        <w:tabs>
          <w:tab w:val="num" w:pos="567"/>
        </w:tabs>
        <w:ind w:left="567" w:hanging="567"/>
      </w:pPr>
      <w:rPr>
        <w:rFonts w:ascii="Arial" w:hAnsi="Arial" w:cs="Arial"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7" w15:restartNumberingAfterBreak="0">
    <w:nsid w:val="33840C40"/>
    <w:multiLevelType w:val="hybridMultilevel"/>
    <w:tmpl w:val="0C6E28EA"/>
    <w:lvl w:ilvl="0" w:tplc="08090003">
      <w:start w:val="1"/>
      <w:numFmt w:val="bullet"/>
      <w:lvlText w:val="o"/>
      <w:lvlJc w:val="left"/>
      <w:pPr>
        <w:ind w:left="1445" w:hanging="360"/>
      </w:pPr>
      <w:rPr>
        <w:rFonts w:ascii="Courier New" w:hAnsi="Courier New" w:cs="Courier New" w:hint="default"/>
      </w:rPr>
    </w:lvl>
    <w:lvl w:ilvl="1" w:tplc="08090003" w:tentative="1">
      <w:start w:val="1"/>
      <w:numFmt w:val="bullet"/>
      <w:lvlText w:val="o"/>
      <w:lvlJc w:val="left"/>
      <w:pPr>
        <w:ind w:left="2165" w:hanging="360"/>
      </w:pPr>
      <w:rPr>
        <w:rFonts w:ascii="Courier New" w:hAnsi="Courier New" w:cs="Courier New" w:hint="default"/>
      </w:rPr>
    </w:lvl>
    <w:lvl w:ilvl="2" w:tplc="08090005" w:tentative="1">
      <w:start w:val="1"/>
      <w:numFmt w:val="bullet"/>
      <w:lvlText w:val=""/>
      <w:lvlJc w:val="left"/>
      <w:pPr>
        <w:ind w:left="2885" w:hanging="360"/>
      </w:pPr>
      <w:rPr>
        <w:rFonts w:ascii="Wingdings" w:hAnsi="Wingdings" w:hint="default"/>
      </w:rPr>
    </w:lvl>
    <w:lvl w:ilvl="3" w:tplc="08090001" w:tentative="1">
      <w:start w:val="1"/>
      <w:numFmt w:val="bullet"/>
      <w:lvlText w:val=""/>
      <w:lvlJc w:val="left"/>
      <w:pPr>
        <w:ind w:left="3605" w:hanging="360"/>
      </w:pPr>
      <w:rPr>
        <w:rFonts w:ascii="Symbol" w:hAnsi="Symbol" w:hint="default"/>
      </w:rPr>
    </w:lvl>
    <w:lvl w:ilvl="4" w:tplc="08090003" w:tentative="1">
      <w:start w:val="1"/>
      <w:numFmt w:val="bullet"/>
      <w:lvlText w:val="o"/>
      <w:lvlJc w:val="left"/>
      <w:pPr>
        <w:ind w:left="4325" w:hanging="360"/>
      </w:pPr>
      <w:rPr>
        <w:rFonts w:ascii="Courier New" w:hAnsi="Courier New" w:cs="Courier New" w:hint="default"/>
      </w:rPr>
    </w:lvl>
    <w:lvl w:ilvl="5" w:tplc="08090005" w:tentative="1">
      <w:start w:val="1"/>
      <w:numFmt w:val="bullet"/>
      <w:lvlText w:val=""/>
      <w:lvlJc w:val="left"/>
      <w:pPr>
        <w:ind w:left="5045" w:hanging="360"/>
      </w:pPr>
      <w:rPr>
        <w:rFonts w:ascii="Wingdings" w:hAnsi="Wingdings" w:hint="default"/>
      </w:rPr>
    </w:lvl>
    <w:lvl w:ilvl="6" w:tplc="08090001" w:tentative="1">
      <w:start w:val="1"/>
      <w:numFmt w:val="bullet"/>
      <w:lvlText w:val=""/>
      <w:lvlJc w:val="left"/>
      <w:pPr>
        <w:ind w:left="5765" w:hanging="360"/>
      </w:pPr>
      <w:rPr>
        <w:rFonts w:ascii="Symbol" w:hAnsi="Symbol" w:hint="default"/>
      </w:rPr>
    </w:lvl>
    <w:lvl w:ilvl="7" w:tplc="08090003" w:tentative="1">
      <w:start w:val="1"/>
      <w:numFmt w:val="bullet"/>
      <w:lvlText w:val="o"/>
      <w:lvlJc w:val="left"/>
      <w:pPr>
        <w:ind w:left="6485" w:hanging="360"/>
      </w:pPr>
      <w:rPr>
        <w:rFonts w:ascii="Courier New" w:hAnsi="Courier New" w:cs="Courier New" w:hint="default"/>
      </w:rPr>
    </w:lvl>
    <w:lvl w:ilvl="8" w:tplc="08090005" w:tentative="1">
      <w:start w:val="1"/>
      <w:numFmt w:val="bullet"/>
      <w:lvlText w:val=""/>
      <w:lvlJc w:val="left"/>
      <w:pPr>
        <w:ind w:left="7205" w:hanging="360"/>
      </w:pPr>
      <w:rPr>
        <w:rFonts w:ascii="Wingdings" w:hAnsi="Wingdings" w:hint="default"/>
      </w:rPr>
    </w:lvl>
  </w:abstractNum>
  <w:abstractNum w:abstractNumId="8" w15:restartNumberingAfterBreak="0">
    <w:nsid w:val="35467356"/>
    <w:multiLevelType w:val="hybridMultilevel"/>
    <w:tmpl w:val="B12A2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6B36879"/>
    <w:multiLevelType w:val="hybridMultilevel"/>
    <w:tmpl w:val="50623268"/>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58476462"/>
    <w:multiLevelType w:val="hybridMultilevel"/>
    <w:tmpl w:val="88D033F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7A210585"/>
    <w:multiLevelType w:val="multilevel"/>
    <w:tmpl w:val="5EB249C0"/>
    <w:lvl w:ilvl="0">
      <w:start w:val="1"/>
      <w:numFmt w:val="decimal"/>
      <w:pStyle w:val="GSHeading1withnumb"/>
      <w:lvlText w:val="%1."/>
      <w:lvlJc w:val="left"/>
      <w:pPr>
        <w:tabs>
          <w:tab w:val="num" w:pos="567"/>
        </w:tabs>
        <w:ind w:left="567" w:hanging="567"/>
      </w:pPr>
      <w:rPr>
        <w:rFonts w:hint="default"/>
        <w:sz w:val="24"/>
      </w:rPr>
    </w:lvl>
    <w:lvl w:ilvl="1">
      <w:start w:val="1"/>
      <w:numFmt w:val="decimal"/>
      <w:pStyle w:val="GSBodyParawithnumb"/>
      <w:lvlText w:val="%1.%2"/>
      <w:lvlJc w:val="left"/>
      <w:pPr>
        <w:tabs>
          <w:tab w:val="num" w:pos="567"/>
        </w:tabs>
        <w:ind w:left="567" w:hanging="567"/>
      </w:pPr>
      <w:rPr>
        <w:rFonts w:ascii="Arial" w:hAnsi="Arial" w:cs="Arial" w:hint="default"/>
        <w:sz w:val="20"/>
        <w:szCs w:val="20"/>
      </w:rPr>
    </w:lvl>
    <w:lvl w:ilvl="2">
      <w:start w:val="1"/>
      <w:numFmt w:val="decimal"/>
      <w:lvlText w:val="%1.%2.%3"/>
      <w:lvlJc w:val="left"/>
      <w:pPr>
        <w:tabs>
          <w:tab w:val="num" w:pos="567"/>
        </w:tabs>
        <w:ind w:left="567" w:hanging="567"/>
      </w:pPr>
      <w:rPr>
        <w:rFonts w:ascii="Arial" w:hAnsi="Arial" w:cs="Arial"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12" w15:restartNumberingAfterBreak="0">
    <w:nsid w:val="7D503F7C"/>
    <w:multiLevelType w:val="multilevel"/>
    <w:tmpl w:val="73701514"/>
    <w:lvl w:ilvl="0">
      <w:start w:val="1"/>
      <w:numFmt w:val="decimal"/>
      <w:lvlText w:val="%1."/>
      <w:lvlJc w:val="left"/>
      <w:pPr>
        <w:tabs>
          <w:tab w:val="num" w:pos="567"/>
        </w:tabs>
        <w:ind w:left="567" w:hanging="567"/>
      </w:pPr>
      <w:rPr>
        <w:rFonts w:hint="default"/>
        <w:sz w:val="24"/>
      </w:rPr>
    </w:lvl>
    <w:lvl w:ilvl="1">
      <w:start w:val="1"/>
      <w:numFmt w:val="bullet"/>
      <w:lvlText w:val=""/>
      <w:lvlJc w:val="left"/>
      <w:pPr>
        <w:tabs>
          <w:tab w:val="num" w:pos="567"/>
        </w:tabs>
        <w:ind w:left="567" w:hanging="567"/>
      </w:pPr>
      <w:rPr>
        <w:rFonts w:ascii="Symbol" w:hAnsi="Symbol" w:hint="default"/>
        <w:sz w:val="20"/>
        <w:szCs w:val="20"/>
      </w:rPr>
    </w:lvl>
    <w:lvl w:ilvl="2">
      <w:start w:val="1"/>
      <w:numFmt w:val="decimal"/>
      <w:lvlText w:val="%1.%2.%3"/>
      <w:lvlJc w:val="left"/>
      <w:pPr>
        <w:tabs>
          <w:tab w:val="num" w:pos="567"/>
        </w:tabs>
        <w:ind w:left="567" w:hanging="567"/>
      </w:pPr>
      <w:rPr>
        <w:rFonts w:ascii="Arial" w:hAnsi="Arial" w:cs="Arial"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num w:numId="1">
    <w:abstractNumId w:val="4"/>
  </w:num>
  <w:num w:numId="2">
    <w:abstractNumId w:val="1"/>
  </w:num>
  <w:num w:numId="3">
    <w:abstractNumId w:val="11"/>
  </w:num>
  <w:num w:numId="4">
    <w:abstractNumId w:val="3"/>
  </w:num>
  <w:num w:numId="5">
    <w:abstractNumId w:val="11"/>
  </w:num>
  <w:num w:numId="6">
    <w:abstractNumId w:val="7"/>
  </w:num>
  <w:num w:numId="7">
    <w:abstractNumId w:val="5"/>
  </w:num>
  <w:num w:numId="8">
    <w:abstractNumId w:val="11"/>
  </w:num>
  <w:num w:numId="9">
    <w:abstractNumId w:val="11"/>
  </w:num>
  <w:num w:numId="10">
    <w:abstractNumId w:val="8"/>
  </w:num>
  <w:num w:numId="11">
    <w:abstractNumId w:val="11"/>
  </w:num>
  <w:num w:numId="12">
    <w:abstractNumId w:val="2"/>
  </w:num>
  <w:num w:numId="13">
    <w:abstractNumId w:val="11"/>
  </w:num>
  <w:num w:numId="14">
    <w:abstractNumId w:val="0"/>
  </w:num>
  <w:num w:numId="15">
    <w:abstractNumId w:val="11"/>
  </w:num>
  <w:num w:numId="16">
    <w:abstractNumId w:val="11"/>
  </w:num>
  <w:num w:numId="17">
    <w:abstractNumId w:val="11"/>
  </w:num>
  <w:num w:numId="18">
    <w:abstractNumId w:val="11"/>
  </w:num>
  <w:num w:numId="19">
    <w:abstractNumId w:val="11"/>
  </w:num>
  <w:num w:numId="20">
    <w:abstractNumId w:val="11"/>
  </w:num>
  <w:num w:numId="21">
    <w:abstractNumId w:val="11"/>
  </w:num>
  <w:num w:numId="22">
    <w:abstractNumId w:val="11"/>
  </w:num>
  <w:num w:numId="23">
    <w:abstractNumId w:val="11"/>
  </w:num>
  <w:num w:numId="24">
    <w:abstractNumId w:val="11"/>
  </w:num>
  <w:num w:numId="25">
    <w:abstractNumId w:val="11"/>
  </w:num>
  <w:num w:numId="26">
    <w:abstractNumId w:val="11"/>
  </w:num>
  <w:num w:numId="27">
    <w:abstractNumId w:val="6"/>
  </w:num>
  <w:num w:numId="28">
    <w:abstractNumId w:val="12"/>
  </w:num>
  <w:num w:numId="29">
    <w:abstractNumId w:val="10"/>
  </w:num>
  <w:num w:numId="30">
    <w:abstractNumId w:val="11"/>
  </w:num>
  <w:num w:numId="31">
    <w:abstractNumId w:val="11"/>
  </w:num>
  <w:num w:numId="32">
    <w:abstractNumId w:val="11"/>
  </w:num>
  <w:num w:numId="33">
    <w:abstractNumId w:val="11"/>
  </w:num>
  <w:num w:numId="34">
    <w:abstractNumId w:val="11"/>
  </w:num>
  <w:num w:numId="35">
    <w:abstractNumId w:val="11"/>
  </w:num>
  <w:num w:numId="36">
    <w:abstractNumId w:val="11"/>
  </w:num>
  <w:num w:numId="37">
    <w:abstractNumId w:val="11"/>
  </w:num>
  <w:num w:numId="38">
    <w:abstractNumId w:val="11"/>
  </w:num>
  <w:num w:numId="39">
    <w:abstractNumId w:val="9"/>
  </w:num>
  <w:num w:numId="40">
    <w:abstractNumId w:val="11"/>
  </w:num>
  <w:num w:numId="41">
    <w:abstractNumId w:val="11"/>
  </w:num>
  <w:num w:numId="42">
    <w:abstractNumId w:val="11"/>
  </w:num>
  <w:num w:numId="43">
    <w:abstractNumId w:val="11"/>
  </w:num>
  <w:num w:numId="44">
    <w:abstractNumId w:val="11"/>
  </w:num>
  <w:num w:numId="45">
    <w:abstractNumId w:val="11"/>
  </w:num>
  <w:num w:numId="46">
    <w:abstractNumId w:val="11"/>
  </w:num>
  <w:num w:numId="47">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GB" w:vendorID="64" w:dllVersion="0" w:nlCheck="1" w:checkStyle="0"/>
  <w:activeWritingStyle w:appName="MSWord" w:lang="en-US" w:vendorID="64" w:dllVersion="0" w:nlCheck="1" w:checkStyle="0"/>
  <w:proofState w:spelling="clean" w:grammar="clean"/>
  <w:attachedTemplate r:id="rId1"/>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725C"/>
    <w:rsid w:val="00001022"/>
    <w:rsid w:val="0000169A"/>
    <w:rsid w:val="00017F0B"/>
    <w:rsid w:val="00033D79"/>
    <w:rsid w:val="000423ED"/>
    <w:rsid w:val="00044E50"/>
    <w:rsid w:val="0004745D"/>
    <w:rsid w:val="00055734"/>
    <w:rsid w:val="000656E9"/>
    <w:rsid w:val="000705D7"/>
    <w:rsid w:val="000744C3"/>
    <w:rsid w:val="00081AB3"/>
    <w:rsid w:val="00082783"/>
    <w:rsid w:val="00087277"/>
    <w:rsid w:val="00090DCF"/>
    <w:rsid w:val="00097B13"/>
    <w:rsid w:val="000A02CB"/>
    <w:rsid w:val="000A09FA"/>
    <w:rsid w:val="000A589D"/>
    <w:rsid w:val="000A63B4"/>
    <w:rsid w:val="000A6B4D"/>
    <w:rsid w:val="000B7C42"/>
    <w:rsid w:val="000C149F"/>
    <w:rsid w:val="000C5B30"/>
    <w:rsid w:val="000C7E26"/>
    <w:rsid w:val="000D2210"/>
    <w:rsid w:val="000D3574"/>
    <w:rsid w:val="000D3D90"/>
    <w:rsid w:val="000D4D1C"/>
    <w:rsid w:val="000D4FD2"/>
    <w:rsid w:val="000D699C"/>
    <w:rsid w:val="000E0170"/>
    <w:rsid w:val="00100FF7"/>
    <w:rsid w:val="00102586"/>
    <w:rsid w:val="00104863"/>
    <w:rsid w:val="00106B23"/>
    <w:rsid w:val="00106D35"/>
    <w:rsid w:val="001070CB"/>
    <w:rsid w:val="00112CF4"/>
    <w:rsid w:val="00112F11"/>
    <w:rsid w:val="001146A1"/>
    <w:rsid w:val="00126B21"/>
    <w:rsid w:val="001313AC"/>
    <w:rsid w:val="00137A2C"/>
    <w:rsid w:val="00155A1B"/>
    <w:rsid w:val="00157BD0"/>
    <w:rsid w:val="001647D2"/>
    <w:rsid w:val="00165147"/>
    <w:rsid w:val="001665F6"/>
    <w:rsid w:val="00166A61"/>
    <w:rsid w:val="0018287A"/>
    <w:rsid w:val="001837BD"/>
    <w:rsid w:val="00186A1E"/>
    <w:rsid w:val="00192F65"/>
    <w:rsid w:val="001943FB"/>
    <w:rsid w:val="001A2F9F"/>
    <w:rsid w:val="001A70B2"/>
    <w:rsid w:val="001B5CF2"/>
    <w:rsid w:val="001C090C"/>
    <w:rsid w:val="001C58E0"/>
    <w:rsid w:val="001C64C7"/>
    <w:rsid w:val="001D4493"/>
    <w:rsid w:val="001F20EE"/>
    <w:rsid w:val="00200DBB"/>
    <w:rsid w:val="00203AD3"/>
    <w:rsid w:val="00206E3E"/>
    <w:rsid w:val="00212BD4"/>
    <w:rsid w:val="00213BD4"/>
    <w:rsid w:val="00217420"/>
    <w:rsid w:val="00223A6D"/>
    <w:rsid w:val="002262B1"/>
    <w:rsid w:val="0025550B"/>
    <w:rsid w:val="002572EB"/>
    <w:rsid w:val="00267209"/>
    <w:rsid w:val="00277673"/>
    <w:rsid w:val="00291109"/>
    <w:rsid w:val="00293029"/>
    <w:rsid w:val="0029641E"/>
    <w:rsid w:val="00297C39"/>
    <w:rsid w:val="00297F67"/>
    <w:rsid w:val="002A0F3D"/>
    <w:rsid w:val="002A1060"/>
    <w:rsid w:val="002A1696"/>
    <w:rsid w:val="002B0807"/>
    <w:rsid w:val="002B742C"/>
    <w:rsid w:val="002C03D2"/>
    <w:rsid w:val="002C4309"/>
    <w:rsid w:val="002C441A"/>
    <w:rsid w:val="002C51C7"/>
    <w:rsid w:val="002C71CC"/>
    <w:rsid w:val="002D067A"/>
    <w:rsid w:val="002E1301"/>
    <w:rsid w:val="002E2CB2"/>
    <w:rsid w:val="002E464C"/>
    <w:rsid w:val="002E57EE"/>
    <w:rsid w:val="002F26F9"/>
    <w:rsid w:val="002F4EF9"/>
    <w:rsid w:val="002F645A"/>
    <w:rsid w:val="003021BF"/>
    <w:rsid w:val="00310F70"/>
    <w:rsid w:val="00312CC5"/>
    <w:rsid w:val="0031725C"/>
    <w:rsid w:val="00324DDA"/>
    <w:rsid w:val="00325B89"/>
    <w:rsid w:val="00347F76"/>
    <w:rsid w:val="00352D14"/>
    <w:rsid w:val="00355104"/>
    <w:rsid w:val="00394260"/>
    <w:rsid w:val="003A7C7B"/>
    <w:rsid w:val="003B154D"/>
    <w:rsid w:val="003C014D"/>
    <w:rsid w:val="003C2BD1"/>
    <w:rsid w:val="003D0F16"/>
    <w:rsid w:val="003D37DE"/>
    <w:rsid w:val="003D4730"/>
    <w:rsid w:val="003D57E3"/>
    <w:rsid w:val="003E16F4"/>
    <w:rsid w:val="003E6083"/>
    <w:rsid w:val="003F26C1"/>
    <w:rsid w:val="003F3EB4"/>
    <w:rsid w:val="003F5E9E"/>
    <w:rsid w:val="004069DE"/>
    <w:rsid w:val="0040754D"/>
    <w:rsid w:val="00407D19"/>
    <w:rsid w:val="00410FBA"/>
    <w:rsid w:val="0041286C"/>
    <w:rsid w:val="00413FDA"/>
    <w:rsid w:val="00430ED4"/>
    <w:rsid w:val="00432E41"/>
    <w:rsid w:val="00433970"/>
    <w:rsid w:val="00434435"/>
    <w:rsid w:val="00435DDB"/>
    <w:rsid w:val="00436493"/>
    <w:rsid w:val="00436DB5"/>
    <w:rsid w:val="00466EFC"/>
    <w:rsid w:val="004827B4"/>
    <w:rsid w:val="00484726"/>
    <w:rsid w:val="00485941"/>
    <w:rsid w:val="00493A0A"/>
    <w:rsid w:val="00494FF4"/>
    <w:rsid w:val="004957FF"/>
    <w:rsid w:val="00495D71"/>
    <w:rsid w:val="004A0469"/>
    <w:rsid w:val="004A6265"/>
    <w:rsid w:val="004B0D0F"/>
    <w:rsid w:val="004B51F6"/>
    <w:rsid w:val="004D5ADE"/>
    <w:rsid w:val="004D5B50"/>
    <w:rsid w:val="004E1427"/>
    <w:rsid w:val="004E4361"/>
    <w:rsid w:val="005025DD"/>
    <w:rsid w:val="00503FB0"/>
    <w:rsid w:val="0050516E"/>
    <w:rsid w:val="0050664B"/>
    <w:rsid w:val="00512098"/>
    <w:rsid w:val="0051330B"/>
    <w:rsid w:val="00520D7E"/>
    <w:rsid w:val="00523F66"/>
    <w:rsid w:val="00524120"/>
    <w:rsid w:val="0053503B"/>
    <w:rsid w:val="00554FA3"/>
    <w:rsid w:val="005577E9"/>
    <w:rsid w:val="0056142E"/>
    <w:rsid w:val="00565774"/>
    <w:rsid w:val="00566DEC"/>
    <w:rsid w:val="005706BB"/>
    <w:rsid w:val="00571D07"/>
    <w:rsid w:val="00575E06"/>
    <w:rsid w:val="00577D5E"/>
    <w:rsid w:val="005847DB"/>
    <w:rsid w:val="005906CE"/>
    <w:rsid w:val="005A35E1"/>
    <w:rsid w:val="005A6D44"/>
    <w:rsid w:val="005B082C"/>
    <w:rsid w:val="005B6AD8"/>
    <w:rsid w:val="005C0B3B"/>
    <w:rsid w:val="005C478D"/>
    <w:rsid w:val="005C5AEC"/>
    <w:rsid w:val="005D1395"/>
    <w:rsid w:val="005D7498"/>
    <w:rsid w:val="005E1501"/>
    <w:rsid w:val="005E19F1"/>
    <w:rsid w:val="005E1B3B"/>
    <w:rsid w:val="005E4D83"/>
    <w:rsid w:val="005E65C1"/>
    <w:rsid w:val="005F1DDD"/>
    <w:rsid w:val="005F2CD5"/>
    <w:rsid w:val="005F3AB1"/>
    <w:rsid w:val="005F3EC5"/>
    <w:rsid w:val="00600716"/>
    <w:rsid w:val="00601BB6"/>
    <w:rsid w:val="006036FE"/>
    <w:rsid w:val="006076ED"/>
    <w:rsid w:val="00610C17"/>
    <w:rsid w:val="00611689"/>
    <w:rsid w:val="00611EA4"/>
    <w:rsid w:val="0061339E"/>
    <w:rsid w:val="006137BC"/>
    <w:rsid w:val="00616836"/>
    <w:rsid w:val="006309B0"/>
    <w:rsid w:val="0063345D"/>
    <w:rsid w:val="00641C9D"/>
    <w:rsid w:val="006465D8"/>
    <w:rsid w:val="00650E84"/>
    <w:rsid w:val="00651BDD"/>
    <w:rsid w:val="00655665"/>
    <w:rsid w:val="0065592A"/>
    <w:rsid w:val="00662C0E"/>
    <w:rsid w:val="006630F5"/>
    <w:rsid w:val="00672283"/>
    <w:rsid w:val="00674430"/>
    <w:rsid w:val="00675B1E"/>
    <w:rsid w:val="00681A28"/>
    <w:rsid w:val="00685823"/>
    <w:rsid w:val="00691B02"/>
    <w:rsid w:val="00695BF3"/>
    <w:rsid w:val="006978EC"/>
    <w:rsid w:val="006A1F96"/>
    <w:rsid w:val="006A5319"/>
    <w:rsid w:val="006A5954"/>
    <w:rsid w:val="006B1753"/>
    <w:rsid w:val="006D0D5E"/>
    <w:rsid w:val="006D0EF2"/>
    <w:rsid w:val="006D1CC7"/>
    <w:rsid w:val="006D2878"/>
    <w:rsid w:val="006F3AFE"/>
    <w:rsid w:val="006F47CF"/>
    <w:rsid w:val="006F5E86"/>
    <w:rsid w:val="00704540"/>
    <w:rsid w:val="00710C7E"/>
    <w:rsid w:val="0072118B"/>
    <w:rsid w:val="00737201"/>
    <w:rsid w:val="00750FE3"/>
    <w:rsid w:val="00752DAE"/>
    <w:rsid w:val="00755D2B"/>
    <w:rsid w:val="007608B9"/>
    <w:rsid w:val="007618C4"/>
    <w:rsid w:val="00762869"/>
    <w:rsid w:val="0077361E"/>
    <w:rsid w:val="00786A88"/>
    <w:rsid w:val="007A340A"/>
    <w:rsid w:val="007A5B73"/>
    <w:rsid w:val="007B16CA"/>
    <w:rsid w:val="007B2DF3"/>
    <w:rsid w:val="007B5F10"/>
    <w:rsid w:val="007B6F17"/>
    <w:rsid w:val="007C4162"/>
    <w:rsid w:val="007D22CF"/>
    <w:rsid w:val="007D2570"/>
    <w:rsid w:val="007E08EB"/>
    <w:rsid w:val="007E3284"/>
    <w:rsid w:val="007E7A8D"/>
    <w:rsid w:val="007F132A"/>
    <w:rsid w:val="0080275D"/>
    <w:rsid w:val="00804C4C"/>
    <w:rsid w:val="008100D6"/>
    <w:rsid w:val="008147C2"/>
    <w:rsid w:val="00826C95"/>
    <w:rsid w:val="008313BC"/>
    <w:rsid w:val="00831424"/>
    <w:rsid w:val="008317FB"/>
    <w:rsid w:val="00860FCE"/>
    <w:rsid w:val="008613FC"/>
    <w:rsid w:val="0086654B"/>
    <w:rsid w:val="008677AE"/>
    <w:rsid w:val="008866A9"/>
    <w:rsid w:val="00891246"/>
    <w:rsid w:val="008A1265"/>
    <w:rsid w:val="008A1AF8"/>
    <w:rsid w:val="008B2AD9"/>
    <w:rsid w:val="008B2E20"/>
    <w:rsid w:val="008B4406"/>
    <w:rsid w:val="008B5D10"/>
    <w:rsid w:val="008C150C"/>
    <w:rsid w:val="008C3371"/>
    <w:rsid w:val="008C74C9"/>
    <w:rsid w:val="008E0718"/>
    <w:rsid w:val="008E2263"/>
    <w:rsid w:val="008F227C"/>
    <w:rsid w:val="00905F3F"/>
    <w:rsid w:val="00915024"/>
    <w:rsid w:val="00917C41"/>
    <w:rsid w:val="0092294F"/>
    <w:rsid w:val="0092302A"/>
    <w:rsid w:val="00925C4F"/>
    <w:rsid w:val="00936FE1"/>
    <w:rsid w:val="00942809"/>
    <w:rsid w:val="00942F55"/>
    <w:rsid w:val="00945D8D"/>
    <w:rsid w:val="00946C29"/>
    <w:rsid w:val="00947F18"/>
    <w:rsid w:val="00950A50"/>
    <w:rsid w:val="0095554B"/>
    <w:rsid w:val="0096369A"/>
    <w:rsid w:val="00971901"/>
    <w:rsid w:val="00974FCD"/>
    <w:rsid w:val="009758F2"/>
    <w:rsid w:val="009923A6"/>
    <w:rsid w:val="00996AB1"/>
    <w:rsid w:val="009A0817"/>
    <w:rsid w:val="009B3B09"/>
    <w:rsid w:val="009C162A"/>
    <w:rsid w:val="009C3698"/>
    <w:rsid w:val="009C71E3"/>
    <w:rsid w:val="009D587F"/>
    <w:rsid w:val="009D5E39"/>
    <w:rsid w:val="009E3412"/>
    <w:rsid w:val="009E3A80"/>
    <w:rsid w:val="009E669A"/>
    <w:rsid w:val="009F0891"/>
    <w:rsid w:val="009F5B97"/>
    <w:rsid w:val="00A01DB0"/>
    <w:rsid w:val="00A179DF"/>
    <w:rsid w:val="00A27E87"/>
    <w:rsid w:val="00A30170"/>
    <w:rsid w:val="00A313B1"/>
    <w:rsid w:val="00A35ED5"/>
    <w:rsid w:val="00A3602E"/>
    <w:rsid w:val="00A47295"/>
    <w:rsid w:val="00A558C1"/>
    <w:rsid w:val="00A568BD"/>
    <w:rsid w:val="00A61E19"/>
    <w:rsid w:val="00A72080"/>
    <w:rsid w:val="00A75922"/>
    <w:rsid w:val="00A846ED"/>
    <w:rsid w:val="00A92BB4"/>
    <w:rsid w:val="00AA068E"/>
    <w:rsid w:val="00AA34AF"/>
    <w:rsid w:val="00AA6003"/>
    <w:rsid w:val="00AA684A"/>
    <w:rsid w:val="00AB22ED"/>
    <w:rsid w:val="00AB72D5"/>
    <w:rsid w:val="00AB79FA"/>
    <w:rsid w:val="00AC2C40"/>
    <w:rsid w:val="00AD3AEF"/>
    <w:rsid w:val="00AE6391"/>
    <w:rsid w:val="00AF49E6"/>
    <w:rsid w:val="00B00436"/>
    <w:rsid w:val="00B00D5E"/>
    <w:rsid w:val="00B03225"/>
    <w:rsid w:val="00B1062A"/>
    <w:rsid w:val="00B11582"/>
    <w:rsid w:val="00B203E5"/>
    <w:rsid w:val="00B25487"/>
    <w:rsid w:val="00B270D6"/>
    <w:rsid w:val="00B410FE"/>
    <w:rsid w:val="00B42154"/>
    <w:rsid w:val="00B47562"/>
    <w:rsid w:val="00B61151"/>
    <w:rsid w:val="00B6348F"/>
    <w:rsid w:val="00B67520"/>
    <w:rsid w:val="00B827B5"/>
    <w:rsid w:val="00B90BC0"/>
    <w:rsid w:val="00B9530A"/>
    <w:rsid w:val="00BA24E8"/>
    <w:rsid w:val="00BA521A"/>
    <w:rsid w:val="00BC3907"/>
    <w:rsid w:val="00BD19DA"/>
    <w:rsid w:val="00BD307A"/>
    <w:rsid w:val="00BD374E"/>
    <w:rsid w:val="00BD591E"/>
    <w:rsid w:val="00BE4A29"/>
    <w:rsid w:val="00BE4FA7"/>
    <w:rsid w:val="00BF0E65"/>
    <w:rsid w:val="00BF117A"/>
    <w:rsid w:val="00BF7C91"/>
    <w:rsid w:val="00C1598F"/>
    <w:rsid w:val="00C16B11"/>
    <w:rsid w:val="00C20248"/>
    <w:rsid w:val="00C402BE"/>
    <w:rsid w:val="00C40FD7"/>
    <w:rsid w:val="00C42CB1"/>
    <w:rsid w:val="00C54AAE"/>
    <w:rsid w:val="00C81A51"/>
    <w:rsid w:val="00C84E3A"/>
    <w:rsid w:val="00CA1810"/>
    <w:rsid w:val="00CA1C0C"/>
    <w:rsid w:val="00CB6E81"/>
    <w:rsid w:val="00CD3B6A"/>
    <w:rsid w:val="00CD6F2B"/>
    <w:rsid w:val="00CD7004"/>
    <w:rsid w:val="00CE741B"/>
    <w:rsid w:val="00CF026A"/>
    <w:rsid w:val="00D11F27"/>
    <w:rsid w:val="00D1257C"/>
    <w:rsid w:val="00D1472F"/>
    <w:rsid w:val="00D166A1"/>
    <w:rsid w:val="00D22F57"/>
    <w:rsid w:val="00D31679"/>
    <w:rsid w:val="00D35506"/>
    <w:rsid w:val="00D441ED"/>
    <w:rsid w:val="00D51B6E"/>
    <w:rsid w:val="00D52DB1"/>
    <w:rsid w:val="00D61921"/>
    <w:rsid w:val="00D64FB2"/>
    <w:rsid w:val="00D75BEA"/>
    <w:rsid w:val="00D844F3"/>
    <w:rsid w:val="00D86053"/>
    <w:rsid w:val="00D95149"/>
    <w:rsid w:val="00D97539"/>
    <w:rsid w:val="00DB64FF"/>
    <w:rsid w:val="00DC130F"/>
    <w:rsid w:val="00DD2DCB"/>
    <w:rsid w:val="00DD77BB"/>
    <w:rsid w:val="00DE62B2"/>
    <w:rsid w:val="00E048C8"/>
    <w:rsid w:val="00E53437"/>
    <w:rsid w:val="00E6405B"/>
    <w:rsid w:val="00E70F89"/>
    <w:rsid w:val="00E7119B"/>
    <w:rsid w:val="00E83F92"/>
    <w:rsid w:val="00E87202"/>
    <w:rsid w:val="00EA28BF"/>
    <w:rsid w:val="00EA51D2"/>
    <w:rsid w:val="00EC5B0F"/>
    <w:rsid w:val="00F127B0"/>
    <w:rsid w:val="00F14582"/>
    <w:rsid w:val="00F15067"/>
    <w:rsid w:val="00F21183"/>
    <w:rsid w:val="00F24198"/>
    <w:rsid w:val="00F251E3"/>
    <w:rsid w:val="00F50A81"/>
    <w:rsid w:val="00F5571F"/>
    <w:rsid w:val="00F6630E"/>
    <w:rsid w:val="00F703B0"/>
    <w:rsid w:val="00F710B0"/>
    <w:rsid w:val="00F82AA6"/>
    <w:rsid w:val="00F8486E"/>
    <w:rsid w:val="00F92E8A"/>
    <w:rsid w:val="00FA0053"/>
    <w:rsid w:val="00FA01C6"/>
    <w:rsid w:val="00FA25F6"/>
    <w:rsid w:val="00FA65D3"/>
    <w:rsid w:val="00FB3A8B"/>
    <w:rsid w:val="00FB4A3E"/>
    <w:rsid w:val="00FC0784"/>
    <w:rsid w:val="00FC0968"/>
    <w:rsid w:val="00FC2A27"/>
    <w:rsid w:val="00FC314E"/>
    <w:rsid w:val="00FC5215"/>
    <w:rsid w:val="00FC5BA4"/>
    <w:rsid w:val="00FF0D5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289"/>
    <o:shapelayout v:ext="edit">
      <o:idmap v:ext="edit" data="1"/>
    </o:shapelayout>
  </w:shapeDefaults>
  <w:decimalSymbol w:val="."/>
  <w:listSeparator w:val=","/>
  <w14:docId w14:val="48706BA2"/>
  <w15:docId w15:val="{281107C4-9C58-47BC-934E-CED0FC6F57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34435"/>
    <w:pPr>
      <w:spacing w:before="120" w:after="240" w:line="280" w:lineRule="exact"/>
      <w:outlineLvl w:val="1"/>
    </w:pPr>
    <w:rPr>
      <w:rFonts w:cs="Arial"/>
      <w:color w:val="4D4D4D"/>
    </w:rPr>
  </w:style>
  <w:style w:type="paragraph" w:styleId="Heading2">
    <w:name w:val="heading 2"/>
    <w:aliases w:val="level 2,level2"/>
    <w:basedOn w:val="Normal"/>
    <w:next w:val="Normal"/>
    <w:link w:val="Heading2Char"/>
    <w:uiPriority w:val="99"/>
    <w:qFormat/>
    <w:rsid w:val="005906CE"/>
    <w:pPr>
      <w:keepNext/>
      <w:spacing w:after="120" w:line="840" w:lineRule="atLeast"/>
    </w:pPr>
    <w:rPr>
      <w:rFonts w:ascii="Arial" w:eastAsia="Times New Roman" w:hAnsi="Arial"/>
      <w:bCs/>
      <w:iCs/>
      <w:color w:val="008576"/>
      <w:sz w:val="80"/>
      <w:szCs w:val="28"/>
      <w:lang w:eastAsia="en-GB"/>
    </w:rPr>
  </w:style>
  <w:style w:type="paragraph" w:styleId="Heading4">
    <w:name w:val="heading 4"/>
    <w:basedOn w:val="Normal"/>
    <w:next w:val="Normal"/>
    <w:link w:val="Heading4Char"/>
    <w:uiPriority w:val="9"/>
    <w:semiHidden/>
    <w:unhideWhenUsed/>
    <w:qFormat/>
    <w:rsid w:val="00436DB5"/>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STitle">
    <w:name w:val="GS Title"/>
    <w:basedOn w:val="Title"/>
    <w:link w:val="GSTitleChar"/>
    <w:qFormat/>
    <w:rsid w:val="00C54AAE"/>
    <w:pPr>
      <w:pBdr>
        <w:bottom w:val="single" w:sz="2" w:space="3" w:color="CEE0CC"/>
      </w:pBdr>
      <w:spacing w:before="60" w:line="600" w:lineRule="exact"/>
    </w:pPr>
    <w:rPr>
      <w:b/>
      <w:color w:val="388E63"/>
      <w:sz w:val="56"/>
    </w:rPr>
  </w:style>
  <w:style w:type="paragraph" w:customStyle="1" w:styleId="GSHeading1">
    <w:name w:val="GS Heading 1"/>
    <w:basedOn w:val="GSHeading1withnumb"/>
    <w:link w:val="GSHeading1Char"/>
    <w:qFormat/>
    <w:rsid w:val="008317FB"/>
    <w:pPr>
      <w:numPr>
        <w:numId w:val="0"/>
      </w:numPr>
    </w:pPr>
  </w:style>
  <w:style w:type="character" w:customStyle="1" w:styleId="GSTitleChar">
    <w:name w:val="GS Title Char"/>
    <w:basedOn w:val="DefaultParagraphFont"/>
    <w:link w:val="GSTitle"/>
    <w:rsid w:val="00C54AAE"/>
    <w:rPr>
      <w:rFonts w:eastAsiaTheme="majorEastAsia" w:cstheme="majorBidi"/>
      <w:b/>
      <w:color w:val="388E63"/>
      <w:spacing w:val="-10"/>
      <w:kern w:val="28"/>
      <w:sz w:val="56"/>
      <w:szCs w:val="110"/>
      <w:lang w:eastAsia="en-GB"/>
    </w:rPr>
  </w:style>
  <w:style w:type="paragraph" w:customStyle="1" w:styleId="GSBodyPara">
    <w:name w:val="GS Body Para"/>
    <w:basedOn w:val="Normal"/>
    <w:link w:val="GSBodyParaChar"/>
    <w:qFormat/>
    <w:rsid w:val="00AB72D5"/>
    <w:pPr>
      <w:spacing w:before="60" w:after="120" w:line="260" w:lineRule="exact"/>
    </w:pPr>
  </w:style>
  <w:style w:type="character" w:customStyle="1" w:styleId="GSHeading1Char">
    <w:name w:val="GS Heading 1 Char"/>
    <w:basedOn w:val="DefaultParagraphFont"/>
    <w:link w:val="GSHeading1"/>
    <w:rsid w:val="008317FB"/>
    <w:rPr>
      <w:rFonts w:eastAsiaTheme="minorEastAsia" w:cs="Arial"/>
      <w:color w:val="215868" w:themeColor="accent5" w:themeShade="80"/>
      <w:spacing w:val="15"/>
      <w:sz w:val="40"/>
      <w:szCs w:val="40"/>
      <w:lang w:eastAsia="en-GB"/>
    </w:rPr>
  </w:style>
  <w:style w:type="numbering" w:customStyle="1" w:styleId="GSNumList">
    <w:name w:val="GS NumList"/>
    <w:uiPriority w:val="99"/>
    <w:rsid w:val="00F703B0"/>
    <w:pPr>
      <w:numPr>
        <w:numId w:val="1"/>
      </w:numPr>
    </w:pPr>
  </w:style>
  <w:style w:type="character" w:customStyle="1" w:styleId="GSBodyParaChar">
    <w:name w:val="GS Body Para Char"/>
    <w:basedOn w:val="DefaultParagraphFont"/>
    <w:link w:val="GSBodyPara"/>
    <w:rsid w:val="00AB72D5"/>
    <w:rPr>
      <w:rFonts w:cs="Arial"/>
      <w:color w:val="4D4D4D"/>
    </w:rPr>
  </w:style>
  <w:style w:type="paragraph" w:customStyle="1" w:styleId="GSHeading2">
    <w:name w:val="GS Heading 2"/>
    <w:basedOn w:val="GSHeading1"/>
    <w:next w:val="GSBodyPara"/>
    <w:link w:val="GSHeading2Char"/>
    <w:qFormat/>
    <w:rsid w:val="008317FB"/>
    <w:rPr>
      <w:sz w:val="32"/>
      <w:szCs w:val="32"/>
    </w:rPr>
  </w:style>
  <w:style w:type="table" w:customStyle="1" w:styleId="GSTable">
    <w:name w:val="GS Table"/>
    <w:basedOn w:val="TableNormal"/>
    <w:uiPriority w:val="99"/>
    <w:rsid w:val="00891246"/>
    <w:pPr>
      <w:spacing w:before="60" w:after="120" w:line="240" w:lineRule="auto"/>
    </w:pPr>
    <w:rPr>
      <w:rFonts w:ascii="Calibri" w:hAnsi="Calibri"/>
      <w:sz w:val="24"/>
    </w:rPr>
    <w:tblPr>
      <w:tblInd w:w="113" w:type="dxa"/>
      <w:tblBorders>
        <w:top w:val="single" w:sz="4" w:space="0" w:color="3A9262"/>
        <w:left w:val="single" w:sz="4" w:space="0" w:color="3A9262"/>
        <w:bottom w:val="single" w:sz="4" w:space="0" w:color="3A9262"/>
        <w:right w:val="single" w:sz="4" w:space="0" w:color="3A9262"/>
        <w:insideH w:val="single" w:sz="4" w:space="0" w:color="3A9262"/>
        <w:insideV w:val="single" w:sz="4" w:space="0" w:color="3A9262"/>
      </w:tblBorders>
    </w:tblPr>
    <w:tblStylePr w:type="firstRow">
      <w:tblPr/>
      <w:tcPr>
        <w:shd w:val="clear" w:color="auto" w:fill="3C9164"/>
      </w:tcPr>
    </w:tblStylePr>
    <w:tblStylePr w:type="lastRow">
      <w:tblPr/>
      <w:tcPr>
        <w:tcBorders>
          <w:top w:val="nil"/>
          <w:left w:val="nil"/>
          <w:bottom w:val="single" w:sz="4" w:space="0" w:color="auto"/>
          <w:right w:val="nil"/>
          <w:insideH w:val="nil"/>
          <w:insideV w:val="nil"/>
          <w:tl2br w:val="nil"/>
          <w:tr2bl w:val="nil"/>
        </w:tcBorders>
      </w:tcPr>
    </w:tblStylePr>
    <w:tblStylePr w:type="firstCol">
      <w:rPr>
        <w:b/>
      </w:rPr>
    </w:tblStylePr>
  </w:style>
  <w:style w:type="character" w:customStyle="1" w:styleId="GSHeading2Char">
    <w:name w:val="GS Heading 2 Char"/>
    <w:basedOn w:val="GSHeading1Char"/>
    <w:link w:val="GSHeading2"/>
    <w:rsid w:val="008317FB"/>
    <w:rPr>
      <w:rFonts w:eastAsiaTheme="minorEastAsia" w:cs="Arial"/>
      <w:color w:val="215868" w:themeColor="accent5" w:themeShade="80"/>
      <w:spacing w:val="15"/>
      <w:sz w:val="32"/>
      <w:szCs w:val="32"/>
      <w:lang w:eastAsia="en-GB"/>
    </w:rPr>
  </w:style>
  <w:style w:type="table" w:styleId="TableGrid">
    <w:name w:val="Table Grid"/>
    <w:basedOn w:val="TableNormal"/>
    <w:uiPriority w:val="59"/>
    <w:rsid w:val="008147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SHeaderFooter">
    <w:name w:val="GS Header/Footer"/>
    <w:basedOn w:val="Normal"/>
    <w:link w:val="GSHeaderFooterChar"/>
    <w:qFormat/>
    <w:rsid w:val="00655665"/>
    <w:pPr>
      <w:tabs>
        <w:tab w:val="center" w:pos="4536"/>
        <w:tab w:val="right" w:pos="9072"/>
      </w:tabs>
      <w:spacing w:before="60" w:after="0" w:line="240" w:lineRule="auto"/>
    </w:pPr>
    <w:rPr>
      <w:sz w:val="16"/>
    </w:rPr>
  </w:style>
  <w:style w:type="character" w:customStyle="1" w:styleId="GSHeaderFooterChar">
    <w:name w:val="GS Header/Footer Char"/>
    <w:basedOn w:val="DefaultParagraphFont"/>
    <w:link w:val="GSHeaderFooter"/>
    <w:rsid w:val="00655665"/>
    <w:rPr>
      <w:sz w:val="16"/>
    </w:rPr>
  </w:style>
  <w:style w:type="paragraph" w:styleId="Header">
    <w:name w:val="header"/>
    <w:basedOn w:val="Normal"/>
    <w:link w:val="HeaderChar"/>
    <w:uiPriority w:val="99"/>
    <w:unhideWhenUsed/>
    <w:rsid w:val="00D441ED"/>
    <w:pPr>
      <w:tabs>
        <w:tab w:val="center" w:pos="4513"/>
        <w:tab w:val="right" w:pos="9026"/>
      </w:tabs>
      <w:spacing w:after="0" w:line="240" w:lineRule="auto"/>
    </w:pPr>
  </w:style>
  <w:style w:type="character" w:customStyle="1" w:styleId="HeaderChar">
    <w:name w:val="Header Char"/>
    <w:basedOn w:val="DefaultParagraphFont"/>
    <w:link w:val="Header"/>
    <w:uiPriority w:val="99"/>
    <w:rsid w:val="00D441ED"/>
    <w:rPr>
      <w:rFonts w:ascii="Calibri" w:hAnsi="Calibri"/>
      <w:sz w:val="24"/>
    </w:rPr>
  </w:style>
  <w:style w:type="paragraph" w:styleId="Footer">
    <w:name w:val="footer"/>
    <w:basedOn w:val="Normal"/>
    <w:link w:val="FooterChar"/>
    <w:uiPriority w:val="99"/>
    <w:unhideWhenUsed/>
    <w:rsid w:val="00D441ED"/>
    <w:pPr>
      <w:tabs>
        <w:tab w:val="center" w:pos="4513"/>
        <w:tab w:val="right" w:pos="9026"/>
      </w:tabs>
      <w:spacing w:after="0" w:line="240" w:lineRule="auto"/>
    </w:pPr>
  </w:style>
  <w:style w:type="character" w:customStyle="1" w:styleId="FooterChar">
    <w:name w:val="Footer Char"/>
    <w:basedOn w:val="DefaultParagraphFont"/>
    <w:link w:val="Footer"/>
    <w:uiPriority w:val="99"/>
    <w:rsid w:val="00D441ED"/>
    <w:rPr>
      <w:rFonts w:ascii="Calibri" w:hAnsi="Calibri"/>
      <w:sz w:val="24"/>
    </w:rPr>
  </w:style>
  <w:style w:type="paragraph" w:customStyle="1" w:styleId="GSTblText1">
    <w:name w:val="GS Tbl Text 1"/>
    <w:basedOn w:val="Normal"/>
    <w:qFormat/>
    <w:rsid w:val="00655665"/>
    <w:pPr>
      <w:spacing w:before="60" w:after="120" w:line="240" w:lineRule="auto"/>
    </w:pPr>
  </w:style>
  <w:style w:type="paragraph" w:customStyle="1" w:styleId="GSCommittee">
    <w:name w:val="GS Committee"/>
    <w:basedOn w:val="GSTblText1"/>
    <w:link w:val="GSCommitteeChar"/>
    <w:qFormat/>
    <w:rsid w:val="00662C0E"/>
  </w:style>
  <w:style w:type="character" w:customStyle="1" w:styleId="GSCommitteeChar">
    <w:name w:val="GS Committee Char"/>
    <w:basedOn w:val="DefaultParagraphFont"/>
    <w:link w:val="GSCommittee"/>
    <w:rsid w:val="00662C0E"/>
    <w:rPr>
      <w:rFonts w:ascii="Arial" w:hAnsi="Arial"/>
      <w:sz w:val="20"/>
    </w:rPr>
  </w:style>
  <w:style w:type="paragraph" w:customStyle="1" w:styleId="GSBodyParaBullet">
    <w:name w:val="GS Body Para Bullet"/>
    <w:basedOn w:val="Normal"/>
    <w:link w:val="GSBodyParaBulletChar"/>
    <w:qFormat/>
    <w:rsid w:val="00925C4F"/>
    <w:pPr>
      <w:numPr>
        <w:ilvl w:val="3"/>
        <w:numId w:val="2"/>
      </w:numPr>
      <w:spacing w:before="60" w:after="120"/>
    </w:pPr>
  </w:style>
  <w:style w:type="character" w:customStyle="1" w:styleId="GSBodyParaBulletChar">
    <w:name w:val="GS Body Para Bullet Char"/>
    <w:basedOn w:val="DefaultParagraphFont"/>
    <w:link w:val="GSBodyParaBullet"/>
    <w:rsid w:val="00925C4F"/>
    <w:rPr>
      <w:rFonts w:cs="Arial"/>
      <w:color w:val="4D4D4D"/>
    </w:rPr>
  </w:style>
  <w:style w:type="paragraph" w:customStyle="1" w:styleId="GSBodyParawithnumb">
    <w:name w:val="GS Body Para with numb"/>
    <w:basedOn w:val="Normal"/>
    <w:link w:val="GSBodyParawithnumbChar"/>
    <w:qFormat/>
    <w:rsid w:val="00752DAE"/>
    <w:pPr>
      <w:numPr>
        <w:ilvl w:val="1"/>
        <w:numId w:val="5"/>
      </w:numPr>
    </w:pPr>
  </w:style>
  <w:style w:type="character" w:customStyle="1" w:styleId="GSBodyParawithnumbChar">
    <w:name w:val="GS Body Para with numb Char"/>
    <w:basedOn w:val="DefaultParagraphFont"/>
    <w:link w:val="GSBodyParawithnumb"/>
    <w:rsid w:val="00752DAE"/>
    <w:rPr>
      <w:rFonts w:cs="Arial"/>
      <w:color w:val="4D4D4D"/>
    </w:rPr>
  </w:style>
  <w:style w:type="paragraph" w:customStyle="1" w:styleId="GSHeaderFooterlandscape">
    <w:name w:val="GS Header/Footer landscape"/>
    <w:basedOn w:val="Normal"/>
    <w:link w:val="GSHeaderFooterlandscapeChar"/>
    <w:qFormat/>
    <w:rsid w:val="00655665"/>
    <w:pPr>
      <w:tabs>
        <w:tab w:val="center" w:pos="6946"/>
        <w:tab w:val="right" w:pos="13892"/>
      </w:tabs>
      <w:spacing w:before="60" w:after="0" w:line="240" w:lineRule="auto"/>
    </w:pPr>
    <w:rPr>
      <w:sz w:val="16"/>
    </w:rPr>
  </w:style>
  <w:style w:type="character" w:customStyle="1" w:styleId="GSHeaderFooterlandscapeChar">
    <w:name w:val="GS Header/Footer landscape Char"/>
    <w:basedOn w:val="DefaultParagraphFont"/>
    <w:link w:val="GSHeaderFooterlandscape"/>
    <w:rsid w:val="00655665"/>
    <w:rPr>
      <w:sz w:val="16"/>
    </w:rPr>
  </w:style>
  <w:style w:type="paragraph" w:customStyle="1" w:styleId="GSHeading1withnumb">
    <w:name w:val="GS Heading 1 with numb"/>
    <w:basedOn w:val="Subtitle"/>
    <w:link w:val="GSHeading1withnumbChar"/>
    <w:qFormat/>
    <w:rsid w:val="00752DAE"/>
    <w:pPr>
      <w:numPr>
        <w:ilvl w:val="0"/>
        <w:numId w:val="5"/>
      </w:numPr>
    </w:pPr>
  </w:style>
  <w:style w:type="character" w:customStyle="1" w:styleId="GSHeading1withnumbChar">
    <w:name w:val="GS Heading 1 with numb Char"/>
    <w:basedOn w:val="DefaultParagraphFont"/>
    <w:link w:val="GSHeading1withnumb"/>
    <w:rsid w:val="00752DAE"/>
    <w:rPr>
      <w:rFonts w:eastAsiaTheme="minorEastAsia" w:cs="Arial"/>
      <w:color w:val="3B9164"/>
      <w:spacing w:val="15"/>
      <w:sz w:val="28"/>
      <w:szCs w:val="40"/>
      <w:lang w:eastAsia="en-GB"/>
    </w:rPr>
  </w:style>
  <w:style w:type="paragraph" w:styleId="BalloonText">
    <w:name w:val="Balloon Text"/>
    <w:basedOn w:val="Normal"/>
    <w:link w:val="BalloonTextChar"/>
    <w:uiPriority w:val="99"/>
    <w:semiHidden/>
    <w:unhideWhenUsed/>
    <w:rsid w:val="00C84E3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4E3A"/>
    <w:rPr>
      <w:rFonts w:ascii="Tahoma" w:hAnsi="Tahoma" w:cs="Tahoma"/>
      <w:sz w:val="16"/>
      <w:szCs w:val="16"/>
    </w:rPr>
  </w:style>
  <w:style w:type="paragraph" w:styleId="NoSpacing">
    <w:name w:val="No Spacing"/>
    <w:uiPriority w:val="1"/>
    <w:qFormat/>
    <w:rsid w:val="00662C0E"/>
    <w:pPr>
      <w:spacing w:after="0" w:line="240" w:lineRule="auto"/>
    </w:pPr>
    <w:rPr>
      <w:rFonts w:ascii="Arial" w:hAnsi="Arial"/>
      <w:sz w:val="20"/>
    </w:rPr>
  </w:style>
  <w:style w:type="paragraph" w:customStyle="1" w:styleId="PageNo">
    <w:name w:val="Page No"/>
    <w:basedOn w:val="Normal"/>
    <w:link w:val="PageNoChar"/>
    <w:qFormat/>
    <w:rsid w:val="00600716"/>
    <w:pPr>
      <w:spacing w:before="60" w:line="300" w:lineRule="exact"/>
      <w:jc w:val="right"/>
    </w:pPr>
    <w:rPr>
      <w:rFonts w:ascii="Calibri" w:eastAsia="Times New Roman" w:hAnsi="Calibri" w:cs="Times New Roman"/>
      <w:color w:val="000000"/>
      <w:sz w:val="18"/>
      <w:lang w:eastAsia="en-GB"/>
      <w14:textFill>
        <w14:solidFill>
          <w14:srgbClr w14:val="000000">
            <w14:lumMod w14:val="75000"/>
            <w14:lumOff w14:val="25000"/>
            <w14:lumMod w14:val="75000"/>
            <w14:lumOff w14:val="25000"/>
          </w14:srgbClr>
        </w14:solidFill>
      </w14:textFill>
    </w:rPr>
  </w:style>
  <w:style w:type="character" w:customStyle="1" w:styleId="PageNoChar">
    <w:name w:val="Page No Char"/>
    <w:basedOn w:val="DefaultParagraphFont"/>
    <w:link w:val="PageNo"/>
    <w:rsid w:val="00600716"/>
    <w:rPr>
      <w:rFonts w:ascii="Calibri" w:eastAsia="Times New Roman" w:hAnsi="Calibri" w:cs="Times New Roman"/>
      <w:color w:val="000000"/>
      <w:sz w:val="18"/>
      <w:lang w:eastAsia="en-GB"/>
      <w14:textFill>
        <w14:solidFill>
          <w14:srgbClr w14:val="000000">
            <w14:lumMod w14:val="75000"/>
            <w14:lumOff w14:val="25000"/>
            <w14:lumMod w14:val="75000"/>
            <w14:lumOff w14:val="25000"/>
          </w14:srgbClr>
        </w14:solidFill>
      </w14:textFill>
    </w:rPr>
  </w:style>
  <w:style w:type="character" w:styleId="Hyperlink">
    <w:name w:val="Hyperlink"/>
    <w:basedOn w:val="DefaultParagraphFont"/>
    <w:uiPriority w:val="99"/>
    <w:rsid w:val="00655665"/>
    <w:rPr>
      <w:color w:val="0000FF"/>
      <w:u w:val="single"/>
    </w:rPr>
  </w:style>
  <w:style w:type="table" w:customStyle="1" w:styleId="TableGrid1">
    <w:name w:val="Table Grid1"/>
    <w:basedOn w:val="TableNormal"/>
    <w:next w:val="TableGrid"/>
    <w:rsid w:val="00891246"/>
    <w:pPr>
      <w:spacing w:after="0" w:line="240" w:lineRule="auto"/>
    </w:pPr>
    <w:rPr>
      <w:rFonts w:eastAsia="Times New Roman" w:cs="Times New Roman"/>
      <w:sz w:val="20"/>
      <w:szCs w:val="20"/>
      <w:lang w:val="en-US"/>
    </w:rPr>
    <w:tblPr>
      <w:tblInd w:w="113" w:type="dxa"/>
      <w:tblBorders>
        <w:top w:val="single" w:sz="2" w:space="0" w:color="307F4F"/>
        <w:left w:val="single" w:sz="2" w:space="0" w:color="307F4F"/>
        <w:bottom w:val="single" w:sz="2" w:space="0" w:color="307F4F"/>
        <w:right w:val="single" w:sz="2" w:space="0" w:color="307F4F"/>
        <w:insideH w:val="single" w:sz="2" w:space="0" w:color="307F4F"/>
        <w:insideV w:val="single" w:sz="2" w:space="0" w:color="307F4F"/>
      </w:tblBorders>
      <w:tblCellMar>
        <w:top w:w="113" w:type="dxa"/>
        <w:left w:w="198" w:type="dxa"/>
        <w:bottom w:w="28" w:type="dxa"/>
        <w:right w:w="142" w:type="dxa"/>
      </w:tblCellMar>
    </w:tblPr>
    <w:tcPr>
      <w:vAlign w:val="center"/>
    </w:tcPr>
    <w:tblStylePr w:type="firstRow">
      <w:pPr>
        <w:wordWrap/>
        <w:jc w:val="left"/>
      </w:pPr>
      <w:rPr>
        <w:color w:val="FFFFFF" w:themeColor="background1"/>
      </w:rPr>
      <w:tblPr/>
      <w:tcPr>
        <w:shd w:val="clear" w:color="auto" w:fill="FFFFFF" w:themeFill="background1"/>
      </w:tcPr>
    </w:tblStylePr>
    <w:tblStylePr w:type="firstCol">
      <w:tblPr/>
      <w:tcPr>
        <w:shd w:val="clear" w:color="auto" w:fill="307F4F"/>
      </w:tcPr>
    </w:tblStylePr>
  </w:style>
  <w:style w:type="paragraph" w:styleId="Title">
    <w:name w:val="Title"/>
    <w:basedOn w:val="Normal"/>
    <w:next w:val="Normal"/>
    <w:link w:val="TitleChar"/>
    <w:qFormat/>
    <w:rsid w:val="00D1257C"/>
    <w:pPr>
      <w:pBdr>
        <w:bottom w:val="single" w:sz="2" w:space="3" w:color="92CDDC" w:themeColor="accent5" w:themeTint="99"/>
      </w:pBdr>
      <w:spacing w:after="120" w:line="1120" w:lineRule="exact"/>
    </w:pPr>
    <w:rPr>
      <w:rFonts w:eastAsiaTheme="majorEastAsia" w:cstheme="majorBidi"/>
      <w:color w:val="31849B" w:themeColor="accent5" w:themeShade="BF"/>
      <w:spacing w:val="-10"/>
      <w:kern w:val="28"/>
      <w:sz w:val="110"/>
      <w:szCs w:val="110"/>
      <w:lang w:eastAsia="en-GB"/>
    </w:rPr>
  </w:style>
  <w:style w:type="character" w:customStyle="1" w:styleId="TitleChar">
    <w:name w:val="Title Char"/>
    <w:basedOn w:val="DefaultParagraphFont"/>
    <w:link w:val="Title"/>
    <w:rsid w:val="00D1257C"/>
    <w:rPr>
      <w:rFonts w:eastAsiaTheme="majorEastAsia" w:cstheme="majorBidi"/>
      <w:color w:val="31849B" w:themeColor="accent5" w:themeShade="BF"/>
      <w:spacing w:val="-10"/>
      <w:kern w:val="28"/>
      <w:sz w:val="110"/>
      <w:szCs w:val="110"/>
      <w:lang w:eastAsia="en-GB"/>
    </w:rPr>
  </w:style>
  <w:style w:type="paragraph" w:styleId="Subtitle">
    <w:name w:val="Subtitle"/>
    <w:basedOn w:val="Normal"/>
    <w:next w:val="Normal"/>
    <w:link w:val="SubtitleChar"/>
    <w:qFormat/>
    <w:rsid w:val="00C54AAE"/>
    <w:pPr>
      <w:numPr>
        <w:ilvl w:val="1"/>
      </w:numPr>
      <w:pBdr>
        <w:bottom w:val="single" w:sz="2" w:space="5" w:color="CEE0CC"/>
      </w:pBdr>
      <w:spacing w:before="40" w:after="80" w:line="300" w:lineRule="exact"/>
    </w:pPr>
    <w:rPr>
      <w:rFonts w:eastAsiaTheme="minorEastAsia"/>
      <w:color w:val="3B9164"/>
      <w:spacing w:val="15"/>
      <w:sz w:val="28"/>
      <w:szCs w:val="40"/>
      <w:lang w:eastAsia="en-GB"/>
    </w:rPr>
  </w:style>
  <w:style w:type="character" w:customStyle="1" w:styleId="SubtitleChar">
    <w:name w:val="Subtitle Char"/>
    <w:basedOn w:val="DefaultParagraphFont"/>
    <w:link w:val="Subtitle"/>
    <w:rsid w:val="00C54AAE"/>
    <w:rPr>
      <w:rFonts w:eastAsiaTheme="minorEastAsia" w:cs="Arial"/>
      <w:color w:val="3B9164"/>
      <w:spacing w:val="15"/>
      <w:sz w:val="28"/>
      <w:szCs w:val="40"/>
      <w:lang w:eastAsia="en-GB"/>
    </w:rPr>
  </w:style>
  <w:style w:type="paragraph" w:styleId="ListParagraph">
    <w:name w:val="List Paragraph"/>
    <w:basedOn w:val="Normal"/>
    <w:uiPriority w:val="34"/>
    <w:qFormat/>
    <w:rsid w:val="00925C4F"/>
    <w:pPr>
      <w:ind w:left="720"/>
    </w:pPr>
  </w:style>
  <w:style w:type="table" w:customStyle="1" w:styleId="Style1">
    <w:name w:val="Style1"/>
    <w:basedOn w:val="TableGrid10"/>
    <w:uiPriority w:val="99"/>
    <w:rsid w:val="00752DAE"/>
    <w:pPr>
      <w:spacing w:before="100" w:after="100" w:line="240" w:lineRule="auto"/>
      <w:ind w:left="113" w:right="113"/>
    </w:pPr>
    <w:rPr>
      <w:color w:val="7F7F7F" w:themeColor="text1" w:themeTint="80"/>
      <w:sz w:val="20"/>
      <w:szCs w:val="20"/>
      <w:lang w:eastAsia="en-GB"/>
    </w:rPr>
    <w:tblPr>
      <w:tblBorders>
        <w:top w:val="single" w:sz="6" w:space="0" w:color="3A8F64"/>
        <w:left w:val="single" w:sz="6" w:space="0" w:color="3A8F64"/>
        <w:bottom w:val="single" w:sz="6" w:space="0" w:color="3A8F64"/>
        <w:right w:val="single" w:sz="6" w:space="0" w:color="3A8F64"/>
        <w:insideH w:val="single" w:sz="6" w:space="0" w:color="3A8F64"/>
        <w:insideV w:val="single" w:sz="6" w:space="0" w:color="3A8F64"/>
      </w:tblBorders>
      <w:tblCellMar>
        <w:left w:w="0" w:type="dxa"/>
        <w:right w:w="0" w:type="dxa"/>
      </w:tblCellMar>
    </w:tblPr>
    <w:tcPr>
      <w:shd w:val="clear" w:color="auto" w:fill="CEE0CC"/>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10">
    <w:name w:val="Table Grid 1"/>
    <w:basedOn w:val="TableNormal"/>
    <w:uiPriority w:val="99"/>
    <w:semiHidden/>
    <w:unhideWhenUsed/>
    <w:rsid w:val="001313AC"/>
    <w:pPr>
      <w:spacing w:before="120" w:after="360" w:line="320" w:lineRule="exact"/>
      <w:contextualSpacing/>
      <w:outlineLvl w:val="1"/>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ableHeaderWhite">
    <w:name w:val="Table Header White"/>
    <w:basedOn w:val="Normal"/>
    <w:qFormat/>
    <w:rsid w:val="00891246"/>
    <w:pPr>
      <w:spacing w:before="40" w:after="60"/>
    </w:pPr>
    <w:rPr>
      <w:rFonts w:ascii="Calibri" w:hAnsi="Calibri"/>
      <w:b/>
      <w:color w:val="FFFFFF" w:themeColor="background1"/>
      <w:sz w:val="24"/>
    </w:rPr>
  </w:style>
  <w:style w:type="paragraph" w:customStyle="1" w:styleId="TableText">
    <w:name w:val="Table Text"/>
    <w:next w:val="Normal"/>
    <w:qFormat/>
    <w:rsid w:val="0050516E"/>
    <w:pPr>
      <w:spacing w:before="60" w:after="60"/>
    </w:pPr>
    <w:rPr>
      <w:rFonts w:ascii="Calibri" w:hAnsi="Calibri" w:cs="Arial"/>
      <w:b/>
      <w:color w:val="404040" w:themeColor="text1" w:themeTint="BF"/>
    </w:rPr>
  </w:style>
  <w:style w:type="character" w:customStyle="1" w:styleId="Heading2Char">
    <w:name w:val="Heading 2 Char"/>
    <w:aliases w:val="level 2 Char,level2 Char"/>
    <w:basedOn w:val="DefaultParagraphFont"/>
    <w:link w:val="Heading2"/>
    <w:uiPriority w:val="99"/>
    <w:rsid w:val="005906CE"/>
    <w:rPr>
      <w:rFonts w:ascii="Arial" w:eastAsia="Times New Roman" w:hAnsi="Arial" w:cs="Arial"/>
      <w:bCs/>
      <w:iCs/>
      <w:color w:val="008576"/>
      <w:sz w:val="80"/>
      <w:szCs w:val="28"/>
      <w:lang w:eastAsia="en-GB"/>
    </w:rPr>
  </w:style>
  <w:style w:type="paragraph" w:styleId="FootnoteText">
    <w:name w:val="footnote text"/>
    <w:basedOn w:val="Normal"/>
    <w:link w:val="FootnoteTextChar"/>
    <w:uiPriority w:val="99"/>
    <w:semiHidden/>
    <w:unhideWhenUsed/>
    <w:rsid w:val="00611689"/>
    <w:pPr>
      <w:spacing w:before="0" w:after="0" w:line="240" w:lineRule="auto"/>
    </w:pPr>
    <w:rPr>
      <w:sz w:val="20"/>
      <w:szCs w:val="20"/>
    </w:rPr>
  </w:style>
  <w:style w:type="character" w:customStyle="1" w:styleId="FootnoteTextChar">
    <w:name w:val="Footnote Text Char"/>
    <w:basedOn w:val="DefaultParagraphFont"/>
    <w:link w:val="FootnoteText"/>
    <w:uiPriority w:val="99"/>
    <w:semiHidden/>
    <w:rsid w:val="00611689"/>
    <w:rPr>
      <w:rFonts w:cs="Arial"/>
      <w:color w:val="4D4D4D"/>
      <w:sz w:val="20"/>
      <w:szCs w:val="20"/>
    </w:rPr>
  </w:style>
  <w:style w:type="character" w:styleId="FootnoteReference">
    <w:name w:val="footnote reference"/>
    <w:basedOn w:val="DefaultParagraphFont"/>
    <w:uiPriority w:val="99"/>
    <w:semiHidden/>
    <w:unhideWhenUsed/>
    <w:rsid w:val="00611689"/>
    <w:rPr>
      <w:vertAlign w:val="superscript"/>
    </w:rPr>
  </w:style>
  <w:style w:type="paragraph" w:customStyle="1" w:styleId="GSTblText2">
    <w:name w:val="GS Tbl Text 2"/>
    <w:basedOn w:val="Normal"/>
    <w:qFormat/>
    <w:rsid w:val="00C40FD7"/>
    <w:pPr>
      <w:spacing w:before="20" w:after="20" w:line="240" w:lineRule="auto"/>
      <w:outlineLvl w:val="9"/>
    </w:pPr>
    <w:rPr>
      <w:rFonts w:ascii="Calibri" w:hAnsi="Calibri" w:cstheme="minorBidi"/>
      <w:color w:val="auto"/>
    </w:rPr>
  </w:style>
  <w:style w:type="table" w:customStyle="1" w:styleId="GSActionsTable">
    <w:name w:val="GS Actions Table"/>
    <w:basedOn w:val="TableNormal"/>
    <w:uiPriority w:val="99"/>
    <w:rsid w:val="00C40FD7"/>
    <w:pPr>
      <w:spacing w:before="60" w:after="60"/>
    </w:pPr>
    <w:rPr>
      <w:rFonts w:ascii="Calibri" w:hAnsi="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60" w:beforeAutospacing="0" w:afterLines="0" w:after="240" w:afterAutospacing="0" w:line="276" w:lineRule="auto"/>
        <w:ind w:leftChars="0" w:left="0" w:rightChars="0" w:right="0"/>
        <w:contextualSpacing w:val="0"/>
        <w:mirrorIndents w:val="0"/>
        <w:jc w:val="left"/>
        <w:outlineLvl w:val="9"/>
      </w:pPr>
      <w:rPr>
        <w:rFonts w:ascii="Calibri" w:hAnsi="Calibri"/>
        <w:b/>
        <w:sz w:val="24"/>
      </w:rPr>
    </w:tblStylePr>
    <w:tblStylePr w:type="lastRow">
      <w:pPr>
        <w:wordWrap/>
        <w:spacing w:beforeLines="0" w:before="60" w:beforeAutospacing="0" w:afterLines="0" w:after="120" w:afterAutospacing="0" w:line="276" w:lineRule="auto"/>
        <w:ind w:leftChars="0" w:left="0" w:rightChars="0" w:right="0"/>
        <w:contextualSpacing w:val="0"/>
        <w:mirrorIndents w:val="0"/>
        <w:jc w:val="left"/>
        <w:outlineLvl w:val="9"/>
      </w:pPr>
      <w:rPr>
        <w:b/>
      </w:rPr>
    </w:tblStylePr>
  </w:style>
  <w:style w:type="paragraph" w:styleId="CommentText">
    <w:name w:val="annotation text"/>
    <w:basedOn w:val="Normal"/>
    <w:link w:val="CommentTextChar"/>
    <w:uiPriority w:val="99"/>
    <w:semiHidden/>
    <w:unhideWhenUsed/>
    <w:rsid w:val="00AD3AEF"/>
    <w:pPr>
      <w:spacing w:before="0" w:after="0" w:line="240" w:lineRule="auto"/>
      <w:outlineLvl w:val="9"/>
    </w:pPr>
    <w:rPr>
      <w:rFonts w:cstheme="minorBidi"/>
      <w:color w:val="auto"/>
      <w:sz w:val="20"/>
      <w:szCs w:val="20"/>
    </w:rPr>
  </w:style>
  <w:style w:type="character" w:customStyle="1" w:styleId="CommentTextChar">
    <w:name w:val="Comment Text Char"/>
    <w:basedOn w:val="DefaultParagraphFont"/>
    <w:link w:val="CommentText"/>
    <w:uiPriority w:val="99"/>
    <w:semiHidden/>
    <w:rsid w:val="00AD3AEF"/>
    <w:rPr>
      <w:sz w:val="20"/>
      <w:szCs w:val="20"/>
    </w:rPr>
  </w:style>
  <w:style w:type="character" w:styleId="CommentReference">
    <w:name w:val="annotation reference"/>
    <w:basedOn w:val="DefaultParagraphFont"/>
    <w:uiPriority w:val="99"/>
    <w:semiHidden/>
    <w:unhideWhenUsed/>
    <w:rsid w:val="00FC0968"/>
    <w:rPr>
      <w:sz w:val="16"/>
      <w:szCs w:val="16"/>
    </w:rPr>
  </w:style>
  <w:style w:type="paragraph" w:styleId="CommentSubject">
    <w:name w:val="annotation subject"/>
    <w:basedOn w:val="CommentText"/>
    <w:next w:val="CommentText"/>
    <w:link w:val="CommentSubjectChar"/>
    <w:uiPriority w:val="99"/>
    <w:semiHidden/>
    <w:unhideWhenUsed/>
    <w:rsid w:val="00FC0968"/>
    <w:pPr>
      <w:spacing w:before="120" w:after="240"/>
      <w:outlineLvl w:val="1"/>
    </w:pPr>
    <w:rPr>
      <w:rFonts w:cs="Arial"/>
      <w:b/>
      <w:bCs/>
      <w:color w:val="4D4D4D"/>
    </w:rPr>
  </w:style>
  <w:style w:type="character" w:customStyle="1" w:styleId="CommentSubjectChar">
    <w:name w:val="Comment Subject Char"/>
    <w:basedOn w:val="CommentTextChar"/>
    <w:link w:val="CommentSubject"/>
    <w:uiPriority w:val="99"/>
    <w:semiHidden/>
    <w:rsid w:val="00FC0968"/>
    <w:rPr>
      <w:rFonts w:cs="Arial"/>
      <w:b/>
      <w:bCs/>
      <w:color w:val="4D4D4D"/>
      <w:sz w:val="20"/>
      <w:szCs w:val="20"/>
    </w:rPr>
  </w:style>
  <w:style w:type="character" w:customStyle="1" w:styleId="Heading4Char">
    <w:name w:val="Heading 4 Char"/>
    <w:basedOn w:val="DefaultParagraphFont"/>
    <w:link w:val="Heading4"/>
    <w:uiPriority w:val="9"/>
    <w:semiHidden/>
    <w:rsid w:val="00436DB5"/>
    <w:rPr>
      <w:rFonts w:asciiTheme="majorHAnsi" w:eastAsiaTheme="majorEastAsia" w:hAnsiTheme="majorHAnsi" w:cstheme="majorBidi"/>
      <w:i/>
      <w:iCs/>
      <w:color w:val="365F91" w:themeColor="accent1" w:themeShade="BF"/>
    </w:rPr>
  </w:style>
  <w:style w:type="paragraph" w:styleId="BodyText2">
    <w:name w:val="Body Text 2"/>
    <w:basedOn w:val="Normal"/>
    <w:link w:val="BodyText2Char"/>
    <w:rsid w:val="00097B13"/>
    <w:pPr>
      <w:spacing w:after="120" w:line="360" w:lineRule="atLeast"/>
      <w:outlineLvl w:val="9"/>
    </w:pPr>
    <w:rPr>
      <w:rFonts w:ascii="Arial" w:eastAsia="Times New Roman" w:hAnsi="Arial" w:cs="Times New Roman"/>
      <w:color w:val="auto"/>
      <w:sz w:val="28"/>
      <w:szCs w:val="24"/>
      <w:lang w:eastAsia="en-GB"/>
    </w:rPr>
  </w:style>
  <w:style w:type="character" w:customStyle="1" w:styleId="BodyText2Char">
    <w:name w:val="Body Text 2 Char"/>
    <w:basedOn w:val="DefaultParagraphFont"/>
    <w:link w:val="BodyText2"/>
    <w:rsid w:val="00097B13"/>
    <w:rPr>
      <w:rFonts w:ascii="Arial" w:eastAsia="Times New Roman" w:hAnsi="Arial" w:cs="Times New Roman"/>
      <w:sz w:val="28"/>
      <w:szCs w:val="24"/>
      <w:lang w:eastAsia="en-GB"/>
    </w:rPr>
  </w:style>
  <w:style w:type="paragraph" w:styleId="Revision">
    <w:name w:val="Revision"/>
    <w:hidden/>
    <w:uiPriority w:val="99"/>
    <w:semiHidden/>
    <w:rsid w:val="00947F18"/>
    <w:pPr>
      <w:spacing w:after="0" w:line="240" w:lineRule="auto"/>
    </w:pPr>
    <w:rPr>
      <w:rFonts w:cs="Arial"/>
      <w:color w:val="4D4D4D"/>
    </w:rPr>
  </w:style>
  <w:style w:type="paragraph" w:customStyle="1" w:styleId="Default">
    <w:name w:val="Default"/>
    <w:rsid w:val="00206E3E"/>
    <w:pPr>
      <w:autoSpaceDE w:val="0"/>
      <w:autoSpaceDN w:val="0"/>
      <w:adjustRightInd w:val="0"/>
      <w:spacing w:after="0" w:line="240" w:lineRule="auto"/>
    </w:pPr>
    <w:rPr>
      <w:rFonts w:ascii="Calibri" w:eastAsia="Times New Roman" w:hAnsi="Calibri" w:cs="Calibri"/>
      <w:color w:val="000000"/>
      <w:sz w:val="24"/>
      <w:szCs w:val="24"/>
    </w:rPr>
  </w:style>
  <w:style w:type="paragraph" w:styleId="BodyText">
    <w:name w:val="Body Text"/>
    <w:basedOn w:val="Normal"/>
    <w:link w:val="BodyTextChar"/>
    <w:unhideWhenUsed/>
    <w:qFormat/>
    <w:rsid w:val="00755D2B"/>
    <w:pPr>
      <w:spacing w:before="0" w:after="120" w:line="259" w:lineRule="auto"/>
      <w:outlineLvl w:val="9"/>
    </w:pPr>
    <w:rPr>
      <w:rFonts w:cstheme="minorBidi"/>
      <w:color w:val="auto"/>
    </w:rPr>
  </w:style>
  <w:style w:type="character" w:customStyle="1" w:styleId="BodyTextChar">
    <w:name w:val="Body Text Char"/>
    <w:basedOn w:val="DefaultParagraphFont"/>
    <w:link w:val="BodyText"/>
    <w:rsid w:val="00755D2B"/>
  </w:style>
  <w:style w:type="table" w:customStyle="1" w:styleId="ElectralinkResponseTable">
    <w:name w:val="Electralink Response Table"/>
    <w:basedOn w:val="TableNormal"/>
    <w:uiPriority w:val="99"/>
    <w:rsid w:val="00484726"/>
    <w:pPr>
      <w:spacing w:after="0" w:line="240" w:lineRule="auto"/>
    </w:pPr>
    <w:rPr>
      <w:rFonts w:ascii="Times New Roman" w:hAnsi="Times New Roman"/>
      <w:sz w:val="24"/>
      <w:szCs w:val="24"/>
      <w:lang w:val="id-ID"/>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BodyTextNoSpacing">
    <w:name w:val="Body Text No Spacing"/>
    <w:basedOn w:val="BodyText"/>
    <w:qFormat/>
    <w:rsid w:val="00C20248"/>
    <w:pPr>
      <w:spacing w:after="0" w:line="240" w:lineRule="atLeast"/>
    </w:pPr>
    <w:rPr>
      <w:rFonts w:ascii="Verdana" w:hAnsi="Verdana"/>
      <w:sz w:val="20"/>
      <w:szCs w:val="24"/>
    </w:rPr>
  </w:style>
  <w:style w:type="character" w:customStyle="1" w:styleId="NEW">
    <w:name w:val="NEW"/>
    <w:basedOn w:val="DefaultParagraphFont"/>
    <w:uiPriority w:val="1"/>
    <w:rsid w:val="00C20248"/>
    <w:rPr>
      <w:rFonts w:ascii="Calibri" w:hAnsi="Calibri"/>
      <w:color w:val="auto"/>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0810455">
      <w:bodyDiv w:val="1"/>
      <w:marLeft w:val="0"/>
      <w:marRight w:val="0"/>
      <w:marTop w:val="0"/>
      <w:marBottom w:val="0"/>
      <w:divBdr>
        <w:top w:val="none" w:sz="0" w:space="0" w:color="auto"/>
        <w:left w:val="none" w:sz="0" w:space="0" w:color="auto"/>
        <w:bottom w:val="none" w:sz="0" w:space="0" w:color="auto"/>
        <w:right w:val="none" w:sz="0" w:space="0" w:color="auto"/>
      </w:divBdr>
    </w:div>
    <w:div w:id="1034958711">
      <w:bodyDiv w:val="1"/>
      <w:marLeft w:val="0"/>
      <w:marRight w:val="0"/>
      <w:marTop w:val="0"/>
      <w:marBottom w:val="0"/>
      <w:divBdr>
        <w:top w:val="none" w:sz="0" w:space="0" w:color="auto"/>
        <w:left w:val="none" w:sz="0" w:space="0" w:color="auto"/>
        <w:bottom w:val="none" w:sz="0" w:space="0" w:color="auto"/>
        <w:right w:val="none" w:sz="0" w:space="0" w:color="auto"/>
      </w:divBdr>
    </w:div>
    <w:div w:id="1153333780">
      <w:bodyDiv w:val="1"/>
      <w:marLeft w:val="0"/>
      <w:marRight w:val="0"/>
      <w:marTop w:val="0"/>
      <w:marBottom w:val="0"/>
      <w:divBdr>
        <w:top w:val="none" w:sz="0" w:space="0" w:color="auto"/>
        <w:left w:val="none" w:sz="0" w:space="0" w:color="auto"/>
        <w:bottom w:val="none" w:sz="0" w:space="0" w:color="auto"/>
        <w:right w:val="none" w:sz="0" w:space="0" w:color="auto"/>
      </w:divBdr>
    </w:div>
    <w:div w:id="1290818646">
      <w:bodyDiv w:val="1"/>
      <w:marLeft w:val="0"/>
      <w:marRight w:val="0"/>
      <w:marTop w:val="0"/>
      <w:marBottom w:val="0"/>
      <w:divBdr>
        <w:top w:val="none" w:sz="0" w:space="0" w:color="auto"/>
        <w:left w:val="none" w:sz="0" w:space="0" w:color="auto"/>
        <w:bottom w:val="none" w:sz="0" w:space="0" w:color="auto"/>
        <w:right w:val="none" w:sz="0" w:space="0" w:color="auto"/>
      </w:divBdr>
    </w:div>
    <w:div w:id="2037542479">
      <w:bodyDiv w:val="1"/>
      <w:marLeft w:val="0"/>
      <w:marRight w:val="0"/>
      <w:marTop w:val="0"/>
      <w:marBottom w:val="0"/>
      <w:divBdr>
        <w:top w:val="none" w:sz="0" w:space="0" w:color="auto"/>
        <w:left w:val="none" w:sz="0" w:space="0" w:color="auto"/>
        <w:bottom w:val="none" w:sz="0" w:space="0" w:color="auto"/>
        <w:right w:val="none" w:sz="0" w:space="0" w:color="auto"/>
      </w:divBdr>
    </w:div>
    <w:div w:id="2099053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ynesc\Desktop\Work%20From%20Home\Templates\Meeting%20Paper%20Templates\TEMPLATE%20Pape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C90D41-5F16-4494-8296-40402058C0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 Paper.dotx</Template>
  <TotalTime>302</TotalTime>
  <Pages>5</Pages>
  <Words>1060</Words>
  <Characters>6044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Electralink Group</Company>
  <LinksUpToDate>false</LinksUpToDate>
  <CharactersWithSpaces>7090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hynesc</dc:creator>
  <cp:lastModifiedBy>Dylan Townsend</cp:lastModifiedBy>
  <cp:revision>7</cp:revision>
  <cp:lastPrinted>2016-12-05T17:31:00Z</cp:lastPrinted>
  <dcterms:created xsi:type="dcterms:W3CDTF">2017-09-07T11:52:00Z</dcterms:created>
  <dcterms:modified xsi:type="dcterms:W3CDTF">2018-01-19T17:16:00Z</dcterms:modified>
</cp:coreProperties>
</file>